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8C" w:rsidRPr="00A3108C" w:rsidRDefault="00A3108C" w:rsidP="00A3108C">
      <w:pPr>
        <w:spacing w:before="240" w:after="240"/>
        <w:jc w:val="center"/>
        <w:rPr>
          <w:rFonts w:cstheme="minorHAnsi"/>
          <w:b/>
          <w:color w:val="000000"/>
          <w:sz w:val="24"/>
          <w:szCs w:val="24"/>
        </w:rPr>
      </w:pPr>
      <w:r w:rsidRPr="00A3108C">
        <w:rPr>
          <w:rFonts w:cstheme="minorHAnsi"/>
          <w:b/>
          <w:noProof/>
          <w:color w:val="000000"/>
          <w:sz w:val="24"/>
          <w:szCs w:val="24"/>
        </w:rPr>
        <w:drawing>
          <wp:inline distT="0" distB="0" distL="0" distR="0">
            <wp:extent cx="2733675" cy="134514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ARH logo.png"/>
                    <pic:cNvPicPr/>
                  </pic:nvPicPr>
                  <pic:blipFill>
                    <a:blip r:embed="rId5">
                      <a:extLst>
                        <a:ext uri="{28A0092B-C50C-407E-A947-70E740481C1C}">
                          <a14:useLocalDpi xmlns:a14="http://schemas.microsoft.com/office/drawing/2010/main" val="0"/>
                        </a:ext>
                      </a:extLst>
                    </a:blip>
                    <a:stretch>
                      <a:fillRect/>
                    </a:stretch>
                  </pic:blipFill>
                  <pic:spPr>
                    <a:xfrm>
                      <a:off x="0" y="0"/>
                      <a:ext cx="2745824" cy="1351120"/>
                    </a:xfrm>
                    <a:prstGeom prst="rect">
                      <a:avLst/>
                    </a:prstGeom>
                  </pic:spPr>
                </pic:pic>
              </a:graphicData>
            </a:graphic>
          </wp:inline>
        </w:drawing>
      </w:r>
    </w:p>
    <w:p w:rsidR="00270CED" w:rsidRPr="00A3108C" w:rsidRDefault="00A3108C" w:rsidP="00A3108C">
      <w:pPr>
        <w:spacing w:before="240" w:after="240"/>
        <w:jc w:val="center"/>
        <w:rPr>
          <w:rFonts w:cstheme="minorHAnsi"/>
          <w:b/>
          <w:color w:val="000000"/>
          <w:sz w:val="28"/>
          <w:szCs w:val="24"/>
        </w:rPr>
      </w:pPr>
      <w:r>
        <w:rPr>
          <w:rFonts w:cstheme="minorHAnsi"/>
          <w:b/>
          <w:color w:val="000000"/>
          <w:sz w:val="28"/>
          <w:szCs w:val="24"/>
        </w:rPr>
        <w:t>DRAFT Solicitation to Members for Applications to the Board</w:t>
      </w:r>
    </w:p>
    <w:p w:rsidR="00496125" w:rsidRDefault="00496125" w:rsidP="005E7130">
      <w:pPr>
        <w:jc w:val="both"/>
        <w:rPr>
          <w:rFonts w:cstheme="minorHAnsi"/>
          <w:color w:val="000000"/>
          <w:sz w:val="24"/>
          <w:szCs w:val="24"/>
          <w:shd w:val="clear" w:color="auto" w:fill="FFFFFF"/>
        </w:rPr>
      </w:pPr>
      <w:r w:rsidRPr="00A3108C">
        <w:rPr>
          <w:rFonts w:cstheme="minorHAnsi"/>
          <w:color w:val="000000"/>
          <w:sz w:val="24"/>
          <w:szCs w:val="24"/>
        </w:rPr>
        <w:t>The New York State Association for Rural Health (</w:t>
      </w:r>
      <w:hyperlink r:id="rId6" w:history="1">
        <w:r w:rsidRPr="00284DE5">
          <w:rPr>
            <w:rStyle w:val="Hyperlink"/>
            <w:rFonts w:cstheme="minorHAnsi"/>
            <w:sz w:val="24"/>
            <w:szCs w:val="24"/>
          </w:rPr>
          <w:t>NYSARH</w:t>
        </w:r>
      </w:hyperlink>
      <w:bookmarkStart w:id="0" w:name="_GoBack"/>
      <w:bookmarkEnd w:id="0"/>
      <w:r w:rsidRPr="00A3108C">
        <w:rPr>
          <w:rFonts w:cstheme="minorHAnsi"/>
          <w:color w:val="000000"/>
          <w:sz w:val="24"/>
          <w:szCs w:val="24"/>
        </w:rPr>
        <w:t xml:space="preserve">) is a statewide membership organization with a mission to </w:t>
      </w:r>
      <w:r w:rsidRPr="00A3108C">
        <w:rPr>
          <w:rFonts w:cstheme="minorHAnsi"/>
          <w:b/>
          <w:color w:val="000000"/>
          <w:sz w:val="24"/>
          <w:szCs w:val="24"/>
        </w:rPr>
        <w:t xml:space="preserve">improve </w:t>
      </w:r>
      <w:r w:rsidRPr="00A3108C">
        <w:rPr>
          <w:rFonts w:cstheme="minorHAnsi"/>
          <w:b/>
          <w:iCs/>
          <w:color w:val="000000"/>
          <w:sz w:val="24"/>
          <w:szCs w:val="24"/>
          <w:bdr w:val="none" w:sz="0" w:space="0" w:color="auto" w:frame="1"/>
          <w:shd w:val="clear" w:color="auto" w:fill="FFFFFF"/>
        </w:rPr>
        <w:t>the health and well-being of New York State’s rural people and communities</w:t>
      </w:r>
      <w:r w:rsidRPr="00A3108C">
        <w:rPr>
          <w:rFonts w:cstheme="minorHAnsi"/>
          <w:i/>
          <w:iCs/>
          <w:color w:val="000000"/>
          <w:sz w:val="24"/>
          <w:szCs w:val="24"/>
          <w:bdr w:val="none" w:sz="0" w:space="0" w:color="auto" w:frame="1"/>
          <w:shd w:val="clear" w:color="auto" w:fill="FFFFFF"/>
        </w:rPr>
        <w:t xml:space="preserve">. </w:t>
      </w:r>
      <w:r w:rsidRPr="00A3108C">
        <w:rPr>
          <w:rFonts w:cstheme="minorHAnsi"/>
          <w:iCs/>
          <w:color w:val="000000"/>
          <w:sz w:val="24"/>
          <w:szCs w:val="24"/>
          <w:bdr w:val="none" w:sz="0" w:space="0" w:color="auto" w:frame="1"/>
          <w:shd w:val="clear" w:color="auto" w:fill="FFFFFF"/>
        </w:rPr>
        <w:t xml:space="preserve">NYSARH’s aim is to be the </w:t>
      </w:r>
      <w:r w:rsidRPr="00A3108C">
        <w:rPr>
          <w:rFonts w:cstheme="minorHAnsi"/>
          <w:color w:val="000000"/>
          <w:sz w:val="24"/>
          <w:szCs w:val="24"/>
        </w:rPr>
        <w:t xml:space="preserve">“voice for rural health,” </w:t>
      </w:r>
      <w:r w:rsidRPr="00A3108C">
        <w:rPr>
          <w:rFonts w:cstheme="minorHAnsi"/>
          <w:iCs/>
          <w:color w:val="000000"/>
          <w:sz w:val="24"/>
          <w:szCs w:val="24"/>
          <w:bdr w:val="none" w:sz="0" w:space="0" w:color="auto" w:frame="1"/>
          <w:shd w:val="clear" w:color="auto" w:fill="FFFFFF"/>
        </w:rPr>
        <w:t xml:space="preserve">representing </w:t>
      </w:r>
      <w:r w:rsidRPr="00A3108C">
        <w:rPr>
          <w:rFonts w:cstheme="minorHAnsi"/>
          <w:color w:val="000000"/>
          <w:sz w:val="24"/>
          <w:szCs w:val="24"/>
        </w:rPr>
        <w:t xml:space="preserve">a diverse group of </w:t>
      </w:r>
      <w:r w:rsidRPr="00A3108C">
        <w:rPr>
          <w:rFonts w:cstheme="minorHAnsi"/>
          <w:color w:val="000000"/>
          <w:sz w:val="24"/>
          <w:szCs w:val="24"/>
          <w:shd w:val="clear" w:color="auto" w:fill="FFFFFF"/>
        </w:rPr>
        <w:t xml:space="preserve">rural stakeholders such as healthcare providers/practitioners, hospitals, clinics, rural health networks, policy and advocacy organizations, academia (faculty, staff and students), government, agriculture, economic development, and any other person or entity who shares an interest in the health of NY’s rural people and places.   </w:t>
      </w:r>
    </w:p>
    <w:p w:rsidR="005E7130" w:rsidRPr="00A3108C" w:rsidRDefault="005E7130" w:rsidP="005E7130">
      <w:pPr>
        <w:jc w:val="both"/>
        <w:rPr>
          <w:rFonts w:cstheme="minorHAnsi"/>
          <w:color w:val="000000"/>
          <w:sz w:val="24"/>
          <w:szCs w:val="24"/>
          <w:shd w:val="clear" w:color="auto" w:fill="FFFFFF"/>
        </w:rPr>
      </w:pPr>
    </w:p>
    <w:p w:rsidR="002B78A5" w:rsidRDefault="008A4539" w:rsidP="005E7130">
      <w:pPr>
        <w:jc w:val="both"/>
        <w:rPr>
          <w:rFonts w:cstheme="minorHAnsi"/>
          <w:color w:val="000000"/>
          <w:sz w:val="24"/>
          <w:szCs w:val="24"/>
        </w:rPr>
      </w:pPr>
      <w:r w:rsidRPr="00A3108C">
        <w:rPr>
          <w:rFonts w:cstheme="minorHAnsi"/>
          <w:color w:val="000000"/>
          <w:sz w:val="24"/>
          <w:szCs w:val="24"/>
          <w:shd w:val="clear" w:color="auto" w:fill="FFFFFF"/>
        </w:rPr>
        <w:t>NYSARH advances its mission through advocacy, education, engagement and networking. </w:t>
      </w:r>
      <w:r w:rsidR="002B78A5" w:rsidRPr="00A3108C">
        <w:rPr>
          <w:rFonts w:cstheme="minorHAnsi"/>
          <w:color w:val="000000"/>
          <w:sz w:val="24"/>
          <w:szCs w:val="24"/>
        </w:rPr>
        <w:t>To increase our impact, over the past few years we have expanded our partnerships throughout the state. We now actively collaborate with the New York State Association of County Health Officials (</w:t>
      </w:r>
      <w:hyperlink r:id="rId7" w:history="1">
        <w:r w:rsidR="002B78A5" w:rsidRPr="00A3108C">
          <w:rPr>
            <w:rStyle w:val="Hyperlink"/>
            <w:rFonts w:cstheme="minorHAnsi"/>
            <w:sz w:val="24"/>
            <w:szCs w:val="24"/>
          </w:rPr>
          <w:t>NYSACHO</w:t>
        </w:r>
      </w:hyperlink>
      <w:r w:rsidR="002B78A5" w:rsidRPr="00A3108C">
        <w:rPr>
          <w:rFonts w:cstheme="minorHAnsi"/>
          <w:color w:val="000000"/>
          <w:sz w:val="24"/>
          <w:szCs w:val="24"/>
        </w:rPr>
        <w:t>), the New York State Public Health Association (</w:t>
      </w:r>
      <w:hyperlink r:id="rId8" w:history="1">
        <w:r w:rsidR="002B78A5" w:rsidRPr="00A3108C">
          <w:rPr>
            <w:rStyle w:val="Hyperlink"/>
            <w:rFonts w:cstheme="minorHAnsi"/>
            <w:sz w:val="24"/>
            <w:szCs w:val="24"/>
          </w:rPr>
          <w:t>NYSPHA</w:t>
        </w:r>
      </w:hyperlink>
      <w:r w:rsidR="002B78A5" w:rsidRPr="00A3108C">
        <w:rPr>
          <w:rFonts w:cstheme="minorHAnsi"/>
          <w:color w:val="000000"/>
          <w:sz w:val="24"/>
          <w:szCs w:val="24"/>
        </w:rPr>
        <w:t>), and the New England Rural Health Association</w:t>
      </w:r>
      <w:r w:rsidR="00A3108C">
        <w:rPr>
          <w:rFonts w:cstheme="minorHAnsi"/>
          <w:color w:val="000000"/>
          <w:sz w:val="24"/>
          <w:szCs w:val="24"/>
        </w:rPr>
        <w:t xml:space="preserve"> (</w:t>
      </w:r>
      <w:hyperlink r:id="rId9" w:history="1">
        <w:r w:rsidR="00A3108C" w:rsidRPr="00A3108C">
          <w:rPr>
            <w:rStyle w:val="Hyperlink"/>
            <w:rFonts w:cstheme="minorHAnsi"/>
            <w:sz w:val="24"/>
            <w:szCs w:val="24"/>
          </w:rPr>
          <w:t>NERHA</w:t>
        </w:r>
      </w:hyperlink>
      <w:r w:rsidR="00A3108C">
        <w:rPr>
          <w:rFonts w:cstheme="minorHAnsi"/>
          <w:color w:val="000000"/>
          <w:sz w:val="24"/>
          <w:szCs w:val="24"/>
        </w:rPr>
        <w:t>)</w:t>
      </w:r>
      <w:r w:rsidR="002B78A5" w:rsidRPr="00A3108C">
        <w:rPr>
          <w:rFonts w:cstheme="minorHAnsi"/>
          <w:color w:val="000000"/>
          <w:sz w:val="24"/>
          <w:szCs w:val="24"/>
        </w:rPr>
        <w:t xml:space="preserve">, among others, to </w:t>
      </w:r>
      <w:r w:rsidR="00F04937">
        <w:rPr>
          <w:rFonts w:cstheme="minorHAnsi"/>
          <w:color w:val="000000"/>
          <w:sz w:val="24"/>
          <w:szCs w:val="24"/>
        </w:rPr>
        <w:t xml:space="preserve">educate about and advocate for the programs, policies, funding opportunities, and other investments that </w:t>
      </w:r>
      <w:r w:rsidR="002B78A5" w:rsidRPr="00A3108C">
        <w:rPr>
          <w:rFonts w:cstheme="minorHAnsi"/>
          <w:color w:val="000000"/>
          <w:sz w:val="24"/>
          <w:szCs w:val="24"/>
        </w:rPr>
        <w:t xml:space="preserve">will benefit rural New Yorkers. </w:t>
      </w:r>
    </w:p>
    <w:p w:rsidR="005E7130" w:rsidRPr="00A3108C" w:rsidRDefault="005E7130" w:rsidP="005E7130">
      <w:pPr>
        <w:jc w:val="both"/>
        <w:rPr>
          <w:rFonts w:cstheme="minorHAnsi"/>
          <w:color w:val="000000"/>
          <w:sz w:val="24"/>
          <w:szCs w:val="24"/>
        </w:rPr>
      </w:pPr>
    </w:p>
    <w:p w:rsidR="00453148" w:rsidRDefault="008A4539" w:rsidP="005E7130">
      <w:pPr>
        <w:jc w:val="both"/>
        <w:rPr>
          <w:rFonts w:cstheme="minorHAnsi"/>
          <w:color w:val="000000"/>
          <w:sz w:val="24"/>
          <w:szCs w:val="24"/>
        </w:rPr>
      </w:pPr>
      <w:proofErr w:type="gramStart"/>
      <w:r w:rsidRPr="00A3108C">
        <w:rPr>
          <w:rFonts w:cstheme="minorHAnsi"/>
          <w:color w:val="000000"/>
          <w:sz w:val="24"/>
          <w:szCs w:val="24"/>
          <w:shd w:val="clear" w:color="auto" w:fill="FFFFFF"/>
        </w:rPr>
        <w:t xml:space="preserve">The Associations’ policy platform, member services, and overall strategic direction are all driven by its governing body, </w:t>
      </w:r>
      <w:r w:rsidRPr="00A3108C">
        <w:rPr>
          <w:rFonts w:cstheme="minorHAnsi"/>
          <w:color w:val="000000"/>
          <w:sz w:val="24"/>
          <w:szCs w:val="24"/>
        </w:rPr>
        <w:t>the Board of Directors, which is elected by the Association’s membership</w:t>
      </w:r>
      <w:proofErr w:type="gramEnd"/>
      <w:r w:rsidRPr="00A3108C">
        <w:rPr>
          <w:rFonts w:cstheme="minorHAnsi"/>
          <w:color w:val="000000"/>
          <w:sz w:val="24"/>
          <w:szCs w:val="24"/>
          <w:shd w:val="clear" w:color="auto" w:fill="FFFFFF"/>
        </w:rPr>
        <w:t xml:space="preserve">. </w:t>
      </w:r>
      <w:r w:rsidR="00453148" w:rsidRPr="00A3108C">
        <w:rPr>
          <w:rFonts w:cstheme="minorHAnsi"/>
          <w:color w:val="000000"/>
          <w:sz w:val="24"/>
          <w:szCs w:val="24"/>
        </w:rPr>
        <w:t xml:space="preserve">The annual nomination and election process </w:t>
      </w:r>
      <w:proofErr w:type="gramStart"/>
      <w:r w:rsidR="00453148" w:rsidRPr="00A3108C">
        <w:rPr>
          <w:rFonts w:cstheme="minorHAnsi"/>
          <w:color w:val="000000"/>
          <w:sz w:val="24"/>
          <w:szCs w:val="24"/>
        </w:rPr>
        <w:t>is conducted</w:t>
      </w:r>
      <w:proofErr w:type="gramEnd"/>
      <w:r w:rsidR="00453148" w:rsidRPr="00A3108C">
        <w:rPr>
          <w:rFonts w:cstheme="minorHAnsi"/>
          <w:color w:val="000000"/>
          <w:sz w:val="24"/>
          <w:szCs w:val="24"/>
        </w:rPr>
        <w:t xml:space="preserve"> </w:t>
      </w:r>
      <w:r w:rsidR="00F04937">
        <w:rPr>
          <w:rFonts w:cstheme="minorHAnsi"/>
          <w:color w:val="000000"/>
          <w:sz w:val="24"/>
          <w:szCs w:val="24"/>
        </w:rPr>
        <w:t xml:space="preserve">every year </w:t>
      </w:r>
      <w:r w:rsidR="00453148" w:rsidRPr="00A3108C">
        <w:rPr>
          <w:rFonts w:cstheme="minorHAnsi"/>
          <w:color w:val="000000"/>
          <w:sz w:val="24"/>
          <w:szCs w:val="24"/>
        </w:rPr>
        <w:t xml:space="preserve">during the summer, </w:t>
      </w:r>
      <w:r w:rsidR="00F04937">
        <w:rPr>
          <w:rFonts w:cstheme="minorHAnsi"/>
          <w:color w:val="000000"/>
          <w:sz w:val="24"/>
          <w:szCs w:val="24"/>
        </w:rPr>
        <w:t xml:space="preserve">and </w:t>
      </w:r>
      <w:r w:rsidR="00453148" w:rsidRPr="005E7130">
        <w:rPr>
          <w:rFonts w:cstheme="minorHAnsi"/>
          <w:b/>
          <w:color w:val="000000"/>
          <w:sz w:val="24"/>
          <w:szCs w:val="24"/>
        </w:rPr>
        <w:t>NOW IS THE TIME</w:t>
      </w:r>
      <w:r w:rsidR="00453148" w:rsidRPr="00A3108C">
        <w:rPr>
          <w:rFonts w:cstheme="minorHAnsi"/>
          <w:color w:val="000000"/>
          <w:sz w:val="24"/>
          <w:szCs w:val="24"/>
        </w:rPr>
        <w:t xml:space="preserve"> for </w:t>
      </w:r>
      <w:r w:rsidR="00F04937">
        <w:rPr>
          <w:rFonts w:cstheme="minorHAnsi"/>
          <w:color w:val="000000"/>
          <w:sz w:val="24"/>
          <w:szCs w:val="24"/>
        </w:rPr>
        <w:t xml:space="preserve">interested </w:t>
      </w:r>
      <w:r w:rsidR="00453148" w:rsidRPr="00A3108C">
        <w:rPr>
          <w:rFonts w:cstheme="minorHAnsi"/>
          <w:color w:val="000000"/>
          <w:sz w:val="24"/>
          <w:szCs w:val="24"/>
        </w:rPr>
        <w:t>members to apply for nomination to the Board.</w:t>
      </w:r>
      <w:r w:rsidR="00A3108C">
        <w:rPr>
          <w:rFonts w:cstheme="minorHAnsi"/>
          <w:color w:val="000000"/>
          <w:sz w:val="24"/>
          <w:szCs w:val="24"/>
        </w:rPr>
        <w:t xml:space="preserve">  </w:t>
      </w:r>
      <w:r w:rsidR="00F04937">
        <w:rPr>
          <w:rFonts w:cstheme="minorHAnsi"/>
          <w:color w:val="000000"/>
          <w:sz w:val="24"/>
          <w:szCs w:val="24"/>
        </w:rPr>
        <w:t xml:space="preserve"> Is that you?  </w:t>
      </w:r>
      <w:r w:rsidR="00A3108C">
        <w:rPr>
          <w:rFonts w:cstheme="minorHAnsi"/>
          <w:color w:val="000000"/>
          <w:sz w:val="24"/>
          <w:szCs w:val="24"/>
        </w:rPr>
        <w:t xml:space="preserve">The following Q&amp;A should be helpful to any member </w:t>
      </w:r>
      <w:r w:rsidR="005E7130">
        <w:rPr>
          <w:rFonts w:cstheme="minorHAnsi"/>
          <w:color w:val="000000"/>
          <w:sz w:val="24"/>
          <w:szCs w:val="24"/>
        </w:rPr>
        <w:t xml:space="preserve">thinking about board service. </w:t>
      </w:r>
    </w:p>
    <w:p w:rsidR="005E7130" w:rsidRPr="00A3108C" w:rsidRDefault="005E7130" w:rsidP="005E7130">
      <w:pPr>
        <w:jc w:val="both"/>
        <w:rPr>
          <w:rFonts w:cstheme="minorHAnsi"/>
          <w:color w:val="000000"/>
          <w:sz w:val="24"/>
          <w:szCs w:val="24"/>
        </w:rPr>
      </w:pPr>
    </w:p>
    <w:p w:rsidR="00A3108C" w:rsidRPr="00A3108C" w:rsidRDefault="00A3108C" w:rsidP="00E55B68">
      <w:pPr>
        <w:ind w:left="720"/>
        <w:jc w:val="both"/>
        <w:rPr>
          <w:rFonts w:cstheme="minorHAnsi"/>
          <w:b/>
          <w:color w:val="000000"/>
          <w:sz w:val="24"/>
          <w:szCs w:val="24"/>
        </w:rPr>
      </w:pPr>
      <w:r w:rsidRPr="00A3108C">
        <w:rPr>
          <w:rFonts w:cstheme="minorHAnsi"/>
          <w:b/>
          <w:color w:val="000000"/>
          <w:sz w:val="24"/>
          <w:szCs w:val="24"/>
        </w:rPr>
        <w:t>Who can be a board member?</w:t>
      </w:r>
    </w:p>
    <w:p w:rsidR="00453148" w:rsidRDefault="00453148" w:rsidP="00E55B68">
      <w:pPr>
        <w:ind w:left="720"/>
        <w:jc w:val="both"/>
        <w:rPr>
          <w:rFonts w:cstheme="minorHAnsi"/>
          <w:color w:val="000000"/>
          <w:sz w:val="24"/>
          <w:szCs w:val="24"/>
        </w:rPr>
      </w:pPr>
      <w:r w:rsidRPr="00A3108C">
        <w:rPr>
          <w:rFonts w:cstheme="minorHAnsi"/>
          <w:color w:val="000000"/>
          <w:sz w:val="24"/>
          <w:szCs w:val="24"/>
        </w:rPr>
        <w:t xml:space="preserve">Any member in good standing, including individual members, student members, and/or the designated representatives of an organizational member of NYSARH, is eligible to apply for a position on </w:t>
      </w:r>
      <w:r w:rsidR="002B78A5" w:rsidRPr="00A3108C">
        <w:rPr>
          <w:rFonts w:cstheme="minorHAnsi"/>
          <w:color w:val="000000"/>
          <w:sz w:val="24"/>
          <w:szCs w:val="24"/>
        </w:rPr>
        <w:t>the</w:t>
      </w:r>
      <w:r w:rsidRPr="00A3108C">
        <w:rPr>
          <w:rFonts w:cstheme="minorHAnsi"/>
          <w:color w:val="000000"/>
          <w:sz w:val="24"/>
          <w:szCs w:val="24"/>
        </w:rPr>
        <w:t xml:space="preserve"> Board of Directors for a three-year term starting in September 2021. </w:t>
      </w:r>
      <w:r w:rsidR="005E7130">
        <w:rPr>
          <w:rFonts w:cstheme="minorHAnsi"/>
          <w:color w:val="000000"/>
          <w:sz w:val="24"/>
          <w:szCs w:val="24"/>
        </w:rPr>
        <w:t xml:space="preserve"> If you are not a member, or uncertain about the status of your membership, please visit </w:t>
      </w:r>
      <w:hyperlink r:id="rId10" w:history="1">
        <w:r w:rsidR="005E7130" w:rsidRPr="005E7130">
          <w:rPr>
            <w:rStyle w:val="Hyperlink"/>
            <w:rFonts w:cstheme="minorHAnsi"/>
            <w:sz w:val="24"/>
            <w:szCs w:val="24"/>
          </w:rPr>
          <w:t>this page</w:t>
        </w:r>
      </w:hyperlink>
      <w:r w:rsidR="005E7130">
        <w:rPr>
          <w:rFonts w:cstheme="minorHAnsi"/>
          <w:color w:val="000000"/>
          <w:sz w:val="24"/>
          <w:szCs w:val="24"/>
        </w:rPr>
        <w:t xml:space="preserve"> for more info. </w:t>
      </w:r>
    </w:p>
    <w:p w:rsidR="005E7130" w:rsidRPr="00A3108C" w:rsidRDefault="005E7130" w:rsidP="00E55B68">
      <w:pPr>
        <w:ind w:left="720"/>
        <w:jc w:val="both"/>
        <w:rPr>
          <w:rFonts w:cstheme="minorHAnsi"/>
          <w:color w:val="000000"/>
          <w:sz w:val="24"/>
          <w:szCs w:val="24"/>
        </w:rPr>
      </w:pPr>
    </w:p>
    <w:p w:rsidR="00A3108C" w:rsidRPr="00A3108C" w:rsidRDefault="00A3108C" w:rsidP="00E55B68">
      <w:pPr>
        <w:ind w:left="720"/>
        <w:jc w:val="both"/>
        <w:rPr>
          <w:rFonts w:cstheme="minorHAnsi"/>
          <w:b/>
          <w:color w:val="000000"/>
          <w:sz w:val="24"/>
          <w:szCs w:val="24"/>
          <w:shd w:val="clear" w:color="auto" w:fill="FFFFFF"/>
        </w:rPr>
      </w:pPr>
      <w:r w:rsidRPr="00A3108C">
        <w:rPr>
          <w:rFonts w:cstheme="minorHAnsi"/>
          <w:b/>
          <w:color w:val="000000"/>
          <w:sz w:val="24"/>
          <w:szCs w:val="24"/>
          <w:shd w:val="clear" w:color="auto" w:fill="FFFFFF"/>
        </w:rPr>
        <w:t>What does being a board member entail?</w:t>
      </w:r>
    </w:p>
    <w:p w:rsidR="008A4539" w:rsidRPr="00836F0D" w:rsidRDefault="008A4539" w:rsidP="00E55B68">
      <w:pPr>
        <w:ind w:left="720"/>
        <w:jc w:val="both"/>
        <w:rPr>
          <w:rFonts w:cstheme="minorHAnsi"/>
          <w:color w:val="000000"/>
          <w:sz w:val="24"/>
          <w:szCs w:val="24"/>
          <w:shd w:val="clear" w:color="auto" w:fill="FFFFFF"/>
        </w:rPr>
      </w:pPr>
      <w:r w:rsidRPr="00A3108C">
        <w:rPr>
          <w:rFonts w:cstheme="minorHAnsi"/>
          <w:color w:val="000000"/>
          <w:sz w:val="24"/>
          <w:szCs w:val="24"/>
          <w:shd w:val="clear" w:color="auto" w:fill="FFFFFF"/>
        </w:rPr>
        <w:t xml:space="preserve">The Board meets virtually for approximately one and a half hours every other month, and has at least one in-person </w:t>
      </w:r>
      <w:r w:rsidRPr="00836F0D">
        <w:rPr>
          <w:rFonts w:cstheme="minorHAnsi"/>
          <w:color w:val="000000"/>
          <w:sz w:val="24"/>
          <w:szCs w:val="24"/>
          <w:shd w:val="clear" w:color="auto" w:fill="FFFFFF"/>
        </w:rPr>
        <w:t xml:space="preserve">meeting per year.  Additionally, each board member </w:t>
      </w:r>
      <w:proofErr w:type="gramStart"/>
      <w:r w:rsidRPr="00836F0D">
        <w:rPr>
          <w:rFonts w:cstheme="minorHAnsi"/>
          <w:color w:val="000000"/>
          <w:sz w:val="24"/>
          <w:szCs w:val="24"/>
          <w:shd w:val="clear" w:color="auto" w:fill="FFFFFF"/>
        </w:rPr>
        <w:t>is expected</w:t>
      </w:r>
      <w:proofErr w:type="gramEnd"/>
      <w:r w:rsidRPr="00836F0D">
        <w:rPr>
          <w:rFonts w:cstheme="minorHAnsi"/>
          <w:color w:val="000000"/>
          <w:sz w:val="24"/>
          <w:szCs w:val="24"/>
          <w:shd w:val="clear" w:color="auto" w:fill="FFFFFF"/>
        </w:rPr>
        <w:t xml:space="preserve"> to serve on at least one committee of the board or corporation, which meet </w:t>
      </w:r>
      <w:r w:rsidR="00A3108C" w:rsidRPr="00836F0D">
        <w:rPr>
          <w:rFonts w:cstheme="minorHAnsi"/>
          <w:color w:val="000000"/>
          <w:sz w:val="24"/>
          <w:szCs w:val="24"/>
          <w:shd w:val="clear" w:color="auto" w:fill="FFFFFF"/>
        </w:rPr>
        <w:t>regularly,</w:t>
      </w:r>
      <w:r w:rsidRPr="00836F0D">
        <w:rPr>
          <w:rFonts w:cstheme="minorHAnsi"/>
          <w:color w:val="000000"/>
          <w:sz w:val="24"/>
          <w:szCs w:val="24"/>
          <w:shd w:val="clear" w:color="auto" w:fill="FFFFFF"/>
        </w:rPr>
        <w:t xml:space="preserve"> also virtually. Other responsibilities of the role are included in the attached NYSARH Board Member Job Description. If interested, please read this document carefully to understand the commitment of time and other resources that are required from each member </w:t>
      </w:r>
      <w:r w:rsidR="00A3108C" w:rsidRPr="00836F0D">
        <w:rPr>
          <w:rFonts w:cstheme="minorHAnsi"/>
          <w:color w:val="000000"/>
          <w:sz w:val="24"/>
          <w:szCs w:val="24"/>
          <w:shd w:val="clear" w:color="auto" w:fill="FFFFFF"/>
        </w:rPr>
        <w:t>of</w:t>
      </w:r>
      <w:r w:rsidRPr="00836F0D">
        <w:rPr>
          <w:rFonts w:cstheme="minorHAnsi"/>
          <w:color w:val="000000"/>
          <w:sz w:val="24"/>
          <w:szCs w:val="24"/>
          <w:shd w:val="clear" w:color="auto" w:fill="FFFFFF"/>
        </w:rPr>
        <w:t xml:space="preserve"> this working board. </w:t>
      </w:r>
    </w:p>
    <w:p w:rsidR="005E7130" w:rsidRPr="00836F0D" w:rsidRDefault="005E7130" w:rsidP="00E55B68">
      <w:pPr>
        <w:ind w:left="720"/>
        <w:rPr>
          <w:rFonts w:cstheme="minorHAnsi"/>
          <w:b/>
          <w:color w:val="000000"/>
          <w:sz w:val="24"/>
          <w:szCs w:val="24"/>
          <w:shd w:val="clear" w:color="auto" w:fill="FFFFFF"/>
        </w:rPr>
      </w:pPr>
      <w:r w:rsidRPr="00836F0D">
        <w:rPr>
          <w:rFonts w:cstheme="minorHAnsi"/>
          <w:b/>
          <w:color w:val="000000"/>
          <w:sz w:val="24"/>
          <w:szCs w:val="24"/>
          <w:shd w:val="clear" w:color="auto" w:fill="FFFFFF"/>
        </w:rPr>
        <w:br w:type="page"/>
      </w:r>
    </w:p>
    <w:p w:rsidR="005E7130" w:rsidRPr="00836F0D" w:rsidRDefault="005E7130" w:rsidP="00E55B68">
      <w:pPr>
        <w:ind w:left="720"/>
        <w:jc w:val="both"/>
        <w:rPr>
          <w:rFonts w:cstheme="minorHAnsi"/>
          <w:color w:val="000000"/>
          <w:sz w:val="24"/>
          <w:szCs w:val="24"/>
        </w:rPr>
      </w:pPr>
    </w:p>
    <w:p w:rsidR="00A3108C" w:rsidRPr="00836F0D" w:rsidRDefault="00A3108C" w:rsidP="00E55B68">
      <w:pPr>
        <w:ind w:left="720"/>
        <w:jc w:val="both"/>
        <w:rPr>
          <w:rFonts w:cstheme="minorHAnsi"/>
          <w:b/>
          <w:color w:val="000000"/>
          <w:sz w:val="24"/>
          <w:szCs w:val="24"/>
        </w:rPr>
      </w:pPr>
      <w:r w:rsidRPr="00836F0D">
        <w:rPr>
          <w:rFonts w:cstheme="minorHAnsi"/>
          <w:b/>
          <w:color w:val="000000"/>
          <w:sz w:val="24"/>
          <w:szCs w:val="24"/>
        </w:rPr>
        <w:t>What is NYSARH looking for in a board member?</w:t>
      </w:r>
    </w:p>
    <w:p w:rsidR="008A4539" w:rsidRPr="00836F0D" w:rsidRDefault="00A3108C" w:rsidP="00E55B68">
      <w:pPr>
        <w:ind w:left="720"/>
        <w:jc w:val="both"/>
        <w:rPr>
          <w:rFonts w:cstheme="minorHAnsi"/>
          <w:color w:val="000000"/>
          <w:sz w:val="24"/>
          <w:szCs w:val="24"/>
        </w:rPr>
      </w:pPr>
      <w:r w:rsidRPr="00836F0D">
        <w:rPr>
          <w:rFonts w:cstheme="minorHAnsi"/>
          <w:color w:val="000000"/>
          <w:sz w:val="24"/>
          <w:szCs w:val="24"/>
        </w:rPr>
        <w:t>T</w:t>
      </w:r>
      <w:r w:rsidR="008A4539" w:rsidRPr="00836F0D">
        <w:rPr>
          <w:rFonts w:cstheme="minorHAnsi"/>
          <w:color w:val="000000"/>
          <w:sz w:val="24"/>
          <w:szCs w:val="24"/>
        </w:rPr>
        <w:t xml:space="preserve">he composition of NYSARH’s Board </w:t>
      </w:r>
      <w:proofErr w:type="gramStart"/>
      <w:r w:rsidR="008A4539" w:rsidRPr="00836F0D">
        <w:rPr>
          <w:rFonts w:cstheme="minorHAnsi"/>
          <w:color w:val="000000"/>
          <w:sz w:val="24"/>
          <w:szCs w:val="24"/>
        </w:rPr>
        <w:t>is meant</w:t>
      </w:r>
      <w:proofErr w:type="gramEnd"/>
      <w:r w:rsidR="008A4539" w:rsidRPr="00836F0D">
        <w:rPr>
          <w:rFonts w:cstheme="minorHAnsi"/>
          <w:color w:val="000000"/>
          <w:sz w:val="24"/>
          <w:szCs w:val="24"/>
        </w:rPr>
        <w:t xml:space="preserve"> to reflect the diversity of its members and rural stakeholders generally. We also aim to ensure that Board members are from different parts of the state’s geography, are at various points in their careers, and are representative of the rich diversity to </w:t>
      </w:r>
      <w:proofErr w:type="gramStart"/>
      <w:r w:rsidR="008A4539" w:rsidRPr="00836F0D">
        <w:rPr>
          <w:rFonts w:cstheme="minorHAnsi"/>
          <w:color w:val="000000"/>
          <w:sz w:val="24"/>
          <w:szCs w:val="24"/>
        </w:rPr>
        <w:t>be found</w:t>
      </w:r>
      <w:proofErr w:type="gramEnd"/>
      <w:r w:rsidR="008A4539" w:rsidRPr="00836F0D">
        <w:rPr>
          <w:rFonts w:cstheme="minorHAnsi"/>
          <w:color w:val="000000"/>
          <w:sz w:val="24"/>
          <w:szCs w:val="24"/>
        </w:rPr>
        <w:t xml:space="preserve"> in the population. The intent is to </w:t>
      </w:r>
      <w:r w:rsidR="008A4539" w:rsidRPr="00836F0D">
        <w:rPr>
          <w:rFonts w:cstheme="minorHAnsi"/>
          <w:bCs/>
          <w:color w:val="000000"/>
          <w:sz w:val="24"/>
          <w:szCs w:val="24"/>
        </w:rPr>
        <w:t>include voices from a variety of communities, state and local organizations, and rural health interests</w:t>
      </w:r>
      <w:r w:rsidR="008A4539" w:rsidRPr="00836F0D">
        <w:rPr>
          <w:rFonts w:cstheme="minorHAnsi"/>
          <w:color w:val="000000"/>
          <w:sz w:val="24"/>
          <w:szCs w:val="24"/>
        </w:rPr>
        <w:t xml:space="preserve">.  </w:t>
      </w:r>
    </w:p>
    <w:p w:rsidR="005E7130" w:rsidRPr="00836F0D" w:rsidRDefault="005E7130" w:rsidP="00E55B68">
      <w:pPr>
        <w:ind w:left="720"/>
        <w:jc w:val="both"/>
        <w:rPr>
          <w:rFonts w:cstheme="minorHAnsi"/>
          <w:color w:val="000000"/>
          <w:sz w:val="24"/>
          <w:szCs w:val="24"/>
          <w:shd w:val="clear" w:color="auto" w:fill="FFFFFF"/>
        </w:rPr>
      </w:pPr>
    </w:p>
    <w:p w:rsidR="00F04937" w:rsidRPr="00836F0D" w:rsidRDefault="00F04937" w:rsidP="00E55B68">
      <w:pPr>
        <w:ind w:left="720"/>
        <w:jc w:val="both"/>
        <w:rPr>
          <w:rFonts w:cstheme="minorHAnsi"/>
          <w:b/>
          <w:color w:val="000000"/>
          <w:sz w:val="24"/>
          <w:szCs w:val="24"/>
          <w:shd w:val="clear" w:color="auto" w:fill="FFFFFF"/>
        </w:rPr>
      </w:pPr>
      <w:proofErr w:type="gramStart"/>
      <w:r w:rsidRPr="00836F0D">
        <w:rPr>
          <w:rFonts w:cstheme="minorHAnsi"/>
          <w:b/>
          <w:color w:val="000000"/>
          <w:sz w:val="24"/>
          <w:szCs w:val="24"/>
          <w:shd w:val="clear" w:color="auto" w:fill="FFFFFF"/>
        </w:rPr>
        <w:t>I’m</w:t>
      </w:r>
      <w:proofErr w:type="gramEnd"/>
      <w:r w:rsidRPr="00836F0D">
        <w:rPr>
          <w:rFonts w:cstheme="minorHAnsi"/>
          <w:b/>
          <w:color w:val="000000"/>
          <w:sz w:val="24"/>
          <w:szCs w:val="24"/>
          <w:shd w:val="clear" w:color="auto" w:fill="FFFFFF"/>
        </w:rPr>
        <w:t xml:space="preserve"> interested.  How do I apply? </w:t>
      </w:r>
    </w:p>
    <w:p w:rsidR="00F04937" w:rsidRPr="00836F0D" w:rsidRDefault="00F04937" w:rsidP="00E55B68">
      <w:pPr>
        <w:ind w:left="720"/>
        <w:jc w:val="both"/>
        <w:rPr>
          <w:rFonts w:cstheme="minorHAnsi"/>
          <w:color w:val="000000"/>
          <w:sz w:val="24"/>
          <w:szCs w:val="24"/>
          <w:shd w:val="clear" w:color="auto" w:fill="FFFFFF"/>
        </w:rPr>
      </w:pPr>
      <w:r w:rsidRPr="00836F0D">
        <w:rPr>
          <w:rFonts w:cstheme="minorHAnsi"/>
          <w:color w:val="000000"/>
          <w:sz w:val="24"/>
          <w:szCs w:val="24"/>
          <w:shd w:val="clear" w:color="auto" w:fill="FFFFFF"/>
        </w:rPr>
        <w:t xml:space="preserve">Individuals interested in </w:t>
      </w:r>
      <w:r w:rsidR="00E55B68" w:rsidRPr="00836F0D">
        <w:rPr>
          <w:rFonts w:cstheme="minorHAnsi"/>
          <w:color w:val="000000"/>
          <w:sz w:val="24"/>
          <w:szCs w:val="24"/>
          <w:shd w:val="clear" w:color="auto" w:fill="FFFFFF"/>
        </w:rPr>
        <w:t xml:space="preserve">becoming a board member </w:t>
      </w:r>
      <w:r w:rsidRPr="00836F0D">
        <w:rPr>
          <w:rFonts w:cstheme="minorHAnsi"/>
          <w:color w:val="000000"/>
          <w:sz w:val="24"/>
          <w:szCs w:val="24"/>
          <w:shd w:val="clear" w:color="auto" w:fill="FFFFFF"/>
        </w:rPr>
        <w:t>are encouraged to complete and submit the attached application to </w:t>
      </w:r>
      <w:hyperlink r:id="rId11" w:history="1">
        <w:r w:rsidRPr="00836F0D">
          <w:rPr>
            <w:rFonts w:cstheme="minorHAnsi"/>
            <w:color w:val="336633"/>
            <w:sz w:val="24"/>
            <w:szCs w:val="24"/>
            <w:u w:val="single"/>
            <w:bdr w:val="none" w:sz="0" w:space="0" w:color="auto" w:frame="1"/>
            <w:shd w:val="clear" w:color="auto" w:fill="FFFFFF"/>
          </w:rPr>
          <w:t>info@nysarh.org</w:t>
        </w:r>
      </w:hyperlink>
      <w:r w:rsidRPr="00836F0D">
        <w:rPr>
          <w:rFonts w:cstheme="minorHAnsi"/>
          <w:color w:val="000000"/>
          <w:sz w:val="24"/>
          <w:szCs w:val="24"/>
          <w:shd w:val="clear" w:color="auto" w:fill="FFFFFF"/>
        </w:rPr>
        <w:t xml:space="preserve"> no later than </w:t>
      </w:r>
      <w:r w:rsidRPr="00836F0D">
        <w:rPr>
          <w:rFonts w:cstheme="minorHAnsi"/>
          <w:b/>
          <w:color w:val="000000"/>
          <w:sz w:val="24"/>
          <w:szCs w:val="24"/>
          <w:shd w:val="clear" w:color="auto" w:fill="FFFFFF"/>
        </w:rPr>
        <w:t>July 16, 2021.</w:t>
      </w:r>
      <w:r w:rsidRPr="00836F0D">
        <w:rPr>
          <w:rFonts w:cstheme="minorHAnsi"/>
          <w:color w:val="000000"/>
          <w:sz w:val="24"/>
          <w:szCs w:val="24"/>
          <w:shd w:val="clear" w:color="auto" w:fill="FFFFFF"/>
        </w:rPr>
        <w:t xml:space="preserve">  </w:t>
      </w:r>
    </w:p>
    <w:p w:rsidR="00F04937" w:rsidRPr="00836F0D" w:rsidRDefault="00F04937" w:rsidP="00E55B68">
      <w:pPr>
        <w:ind w:left="720"/>
        <w:jc w:val="both"/>
        <w:rPr>
          <w:rFonts w:cstheme="minorHAnsi"/>
          <w:color w:val="000000"/>
          <w:sz w:val="24"/>
          <w:szCs w:val="24"/>
          <w:shd w:val="clear" w:color="auto" w:fill="FFFFFF"/>
        </w:rPr>
      </w:pPr>
    </w:p>
    <w:p w:rsidR="00A3108C" w:rsidRPr="00A3108C" w:rsidRDefault="00A3108C" w:rsidP="00E55B68">
      <w:pPr>
        <w:ind w:left="720"/>
        <w:jc w:val="both"/>
        <w:rPr>
          <w:rFonts w:cstheme="minorHAnsi"/>
          <w:b/>
          <w:color w:val="000000"/>
          <w:sz w:val="24"/>
          <w:szCs w:val="24"/>
        </w:rPr>
      </w:pPr>
      <w:r w:rsidRPr="00836F0D">
        <w:rPr>
          <w:rFonts w:cstheme="minorHAnsi"/>
          <w:b/>
          <w:color w:val="000000"/>
          <w:sz w:val="24"/>
          <w:szCs w:val="24"/>
        </w:rPr>
        <w:t>What happens after I apply?</w:t>
      </w:r>
    </w:p>
    <w:p w:rsidR="000C350D" w:rsidRDefault="008A4539" w:rsidP="00E55B68">
      <w:pPr>
        <w:ind w:left="720"/>
        <w:jc w:val="both"/>
        <w:rPr>
          <w:rFonts w:cstheme="minorHAnsi"/>
          <w:color w:val="000000"/>
          <w:sz w:val="24"/>
          <w:szCs w:val="24"/>
        </w:rPr>
      </w:pPr>
      <w:r w:rsidRPr="00A3108C">
        <w:rPr>
          <w:rFonts w:cstheme="minorHAnsi"/>
          <w:color w:val="000000"/>
          <w:sz w:val="24"/>
          <w:szCs w:val="24"/>
        </w:rPr>
        <w:t>To help ensure that NY</w:t>
      </w:r>
      <w:r w:rsidR="000C350D" w:rsidRPr="00A3108C">
        <w:rPr>
          <w:rFonts w:cstheme="minorHAnsi"/>
          <w:color w:val="000000"/>
          <w:sz w:val="24"/>
          <w:szCs w:val="24"/>
        </w:rPr>
        <w:t>SARH</w:t>
      </w:r>
      <w:r w:rsidRPr="00A3108C">
        <w:rPr>
          <w:rFonts w:cstheme="minorHAnsi"/>
          <w:color w:val="000000"/>
          <w:sz w:val="24"/>
          <w:szCs w:val="24"/>
        </w:rPr>
        <w:t xml:space="preserve">’s Board of Directors is comprised of individuals with as much diverse professional expertise/experience and geographical representation as possible, we will review all submissions and </w:t>
      </w:r>
      <w:r w:rsidR="000C350D" w:rsidRPr="00A3108C">
        <w:rPr>
          <w:rFonts w:cstheme="minorHAnsi"/>
          <w:color w:val="000000"/>
          <w:sz w:val="24"/>
          <w:szCs w:val="24"/>
        </w:rPr>
        <w:t xml:space="preserve">may choose to conduct interviews between 7/19 and 8/16. At the conclusion of this process, we will </w:t>
      </w:r>
      <w:r w:rsidRPr="00A3108C">
        <w:rPr>
          <w:rFonts w:cstheme="minorHAnsi"/>
          <w:color w:val="000000"/>
          <w:sz w:val="24"/>
          <w:szCs w:val="24"/>
        </w:rPr>
        <w:t xml:space="preserve">nominate a slate of candidates that best meets the current needs of the </w:t>
      </w:r>
      <w:r w:rsidR="00E55B68">
        <w:rPr>
          <w:rFonts w:cstheme="minorHAnsi"/>
          <w:color w:val="000000"/>
          <w:sz w:val="24"/>
          <w:szCs w:val="24"/>
        </w:rPr>
        <w:t>Association</w:t>
      </w:r>
      <w:r w:rsidRPr="00A3108C">
        <w:rPr>
          <w:rFonts w:cstheme="minorHAnsi"/>
          <w:color w:val="000000"/>
          <w:sz w:val="24"/>
          <w:szCs w:val="24"/>
        </w:rPr>
        <w:t xml:space="preserve">.  </w:t>
      </w:r>
      <w:r w:rsidR="00E55B68">
        <w:rPr>
          <w:rFonts w:cstheme="minorHAnsi"/>
          <w:color w:val="000000"/>
          <w:sz w:val="24"/>
          <w:szCs w:val="24"/>
        </w:rPr>
        <w:t xml:space="preserve">It </w:t>
      </w:r>
      <w:proofErr w:type="gramStart"/>
      <w:r w:rsidR="00E55B68">
        <w:rPr>
          <w:rFonts w:cstheme="minorHAnsi"/>
          <w:color w:val="000000"/>
          <w:sz w:val="24"/>
          <w:szCs w:val="24"/>
        </w:rPr>
        <w:t>should be noted</w:t>
      </w:r>
      <w:proofErr w:type="gramEnd"/>
      <w:r w:rsidR="00E55B68">
        <w:rPr>
          <w:rFonts w:cstheme="minorHAnsi"/>
          <w:color w:val="000000"/>
          <w:sz w:val="24"/>
          <w:szCs w:val="24"/>
        </w:rPr>
        <w:t xml:space="preserve"> that</w:t>
      </w:r>
      <w:r w:rsidR="000C350D" w:rsidRPr="00A3108C">
        <w:rPr>
          <w:rFonts w:cstheme="minorHAnsi"/>
          <w:color w:val="000000"/>
          <w:sz w:val="24"/>
          <w:szCs w:val="24"/>
        </w:rPr>
        <w:t xml:space="preserve"> not all applicants should expect to be included in the slate of candidates. If your application </w:t>
      </w:r>
      <w:proofErr w:type="gramStart"/>
      <w:r w:rsidR="000C350D" w:rsidRPr="00A3108C">
        <w:rPr>
          <w:rFonts w:cstheme="minorHAnsi"/>
          <w:color w:val="000000"/>
          <w:sz w:val="24"/>
          <w:szCs w:val="24"/>
        </w:rPr>
        <w:t>is not advanced</w:t>
      </w:r>
      <w:proofErr w:type="gramEnd"/>
      <w:r w:rsidR="000C350D" w:rsidRPr="00A3108C">
        <w:rPr>
          <w:rFonts w:cstheme="minorHAnsi"/>
          <w:color w:val="000000"/>
          <w:sz w:val="24"/>
          <w:szCs w:val="24"/>
        </w:rPr>
        <w:t xml:space="preserve"> this year, we encourage you to apply again. </w:t>
      </w:r>
    </w:p>
    <w:p w:rsidR="005E7130" w:rsidRPr="00A3108C" w:rsidRDefault="005E7130" w:rsidP="00E55B68">
      <w:pPr>
        <w:ind w:left="720"/>
        <w:jc w:val="both"/>
        <w:rPr>
          <w:rFonts w:cstheme="minorHAnsi"/>
          <w:color w:val="000000"/>
          <w:sz w:val="24"/>
          <w:szCs w:val="24"/>
        </w:rPr>
      </w:pPr>
    </w:p>
    <w:p w:rsidR="000C350D" w:rsidRDefault="000C350D" w:rsidP="00E55B68">
      <w:pPr>
        <w:ind w:left="720"/>
        <w:jc w:val="both"/>
        <w:rPr>
          <w:rFonts w:cstheme="minorHAnsi"/>
          <w:color w:val="000000"/>
          <w:sz w:val="24"/>
          <w:szCs w:val="24"/>
        </w:rPr>
      </w:pPr>
      <w:r w:rsidRPr="00A3108C">
        <w:rPr>
          <w:rFonts w:cstheme="minorHAnsi"/>
          <w:color w:val="000000"/>
          <w:sz w:val="24"/>
          <w:szCs w:val="24"/>
        </w:rPr>
        <w:t xml:space="preserve">The slate of candidates </w:t>
      </w:r>
      <w:proofErr w:type="gramStart"/>
      <w:r w:rsidRPr="00A3108C">
        <w:rPr>
          <w:rFonts w:cstheme="minorHAnsi"/>
          <w:color w:val="000000"/>
          <w:sz w:val="24"/>
          <w:szCs w:val="24"/>
        </w:rPr>
        <w:t>will be sent</w:t>
      </w:r>
      <w:proofErr w:type="gramEnd"/>
      <w:r w:rsidRPr="00A3108C">
        <w:rPr>
          <w:rFonts w:cstheme="minorHAnsi"/>
          <w:color w:val="000000"/>
          <w:sz w:val="24"/>
          <w:szCs w:val="24"/>
        </w:rPr>
        <w:t xml:space="preserve"> electronically to Association members no later than 8/27</w:t>
      </w:r>
      <w:r w:rsidR="00A3108C" w:rsidRPr="00A3108C">
        <w:rPr>
          <w:rFonts w:cstheme="minorHAnsi"/>
          <w:color w:val="000000"/>
          <w:sz w:val="24"/>
          <w:szCs w:val="24"/>
        </w:rPr>
        <w:t>, with a request to cast a virtual vote no later than 9/17</w:t>
      </w:r>
      <w:r w:rsidRPr="00A3108C">
        <w:rPr>
          <w:rFonts w:cstheme="minorHAnsi"/>
          <w:color w:val="000000"/>
          <w:sz w:val="24"/>
          <w:szCs w:val="24"/>
        </w:rPr>
        <w:t xml:space="preserve">.  If there are more candidates than available seats, we may host a virtual “Meet the Candidates” event as an opportunity for members to engage with the candidates prior to casting their vote.  </w:t>
      </w:r>
    </w:p>
    <w:p w:rsidR="005E7130" w:rsidRPr="00A3108C" w:rsidRDefault="005E7130" w:rsidP="00E55B68">
      <w:pPr>
        <w:ind w:left="720"/>
        <w:jc w:val="both"/>
        <w:rPr>
          <w:rFonts w:cstheme="minorHAnsi"/>
          <w:color w:val="000000"/>
          <w:sz w:val="24"/>
          <w:szCs w:val="24"/>
        </w:rPr>
      </w:pPr>
    </w:p>
    <w:p w:rsidR="000C350D" w:rsidRDefault="000C350D" w:rsidP="00E55B68">
      <w:pPr>
        <w:ind w:left="720"/>
        <w:jc w:val="both"/>
        <w:rPr>
          <w:rFonts w:cstheme="minorHAnsi"/>
          <w:color w:val="000000"/>
          <w:sz w:val="24"/>
          <w:szCs w:val="24"/>
        </w:rPr>
      </w:pPr>
      <w:r w:rsidRPr="00A3108C">
        <w:rPr>
          <w:rFonts w:cstheme="minorHAnsi"/>
          <w:color w:val="000000"/>
          <w:sz w:val="24"/>
          <w:szCs w:val="24"/>
        </w:rPr>
        <w:t xml:space="preserve">Finally, the results of the election will be announced at the Annual Meeting, scheduled for </w:t>
      </w:r>
      <w:r w:rsidRPr="00E55B68">
        <w:rPr>
          <w:rFonts w:cstheme="minorHAnsi"/>
          <w:b/>
          <w:color w:val="000000"/>
          <w:sz w:val="24"/>
          <w:szCs w:val="24"/>
        </w:rPr>
        <w:t xml:space="preserve">September </w:t>
      </w:r>
      <w:proofErr w:type="gramStart"/>
      <w:r w:rsidRPr="00E55B68">
        <w:rPr>
          <w:rFonts w:cstheme="minorHAnsi"/>
          <w:b/>
          <w:color w:val="000000"/>
          <w:sz w:val="24"/>
          <w:szCs w:val="24"/>
        </w:rPr>
        <w:t>27</w:t>
      </w:r>
      <w:r w:rsidRPr="00E55B68">
        <w:rPr>
          <w:rFonts w:cstheme="minorHAnsi"/>
          <w:b/>
          <w:color w:val="000000"/>
          <w:sz w:val="24"/>
          <w:szCs w:val="24"/>
          <w:vertAlign w:val="superscript"/>
        </w:rPr>
        <w:t>th</w:t>
      </w:r>
      <w:proofErr w:type="gramEnd"/>
      <w:r w:rsidRPr="00A3108C">
        <w:rPr>
          <w:rFonts w:cstheme="minorHAnsi"/>
          <w:color w:val="000000"/>
          <w:sz w:val="24"/>
          <w:szCs w:val="24"/>
        </w:rPr>
        <w:t xml:space="preserve"> from 3:00 to 4:00 p.m.</w:t>
      </w:r>
      <w:r w:rsidR="00A3108C" w:rsidRPr="00A3108C">
        <w:rPr>
          <w:rFonts w:cstheme="minorHAnsi"/>
          <w:color w:val="000000"/>
          <w:sz w:val="24"/>
          <w:szCs w:val="24"/>
        </w:rPr>
        <w:t xml:space="preserve"> Any candidates selected for the final vote </w:t>
      </w:r>
      <w:proofErr w:type="gramStart"/>
      <w:r w:rsidR="00A3108C" w:rsidRPr="00A3108C">
        <w:rPr>
          <w:rFonts w:cstheme="minorHAnsi"/>
          <w:color w:val="000000"/>
          <w:sz w:val="24"/>
          <w:szCs w:val="24"/>
        </w:rPr>
        <w:t>are expected</w:t>
      </w:r>
      <w:proofErr w:type="gramEnd"/>
      <w:r w:rsidR="00A3108C" w:rsidRPr="00A3108C">
        <w:rPr>
          <w:rFonts w:cstheme="minorHAnsi"/>
          <w:color w:val="000000"/>
          <w:sz w:val="24"/>
          <w:szCs w:val="24"/>
        </w:rPr>
        <w:t xml:space="preserve"> to participate in the Annual Meeting.</w:t>
      </w:r>
    </w:p>
    <w:p w:rsidR="005E7130" w:rsidRPr="00A3108C" w:rsidRDefault="005E7130" w:rsidP="00E55B68">
      <w:pPr>
        <w:ind w:left="720"/>
        <w:jc w:val="both"/>
        <w:rPr>
          <w:rFonts w:cstheme="minorHAnsi"/>
          <w:color w:val="000000"/>
          <w:sz w:val="24"/>
          <w:szCs w:val="24"/>
        </w:rPr>
      </w:pPr>
    </w:p>
    <w:p w:rsidR="00A3108C" w:rsidRPr="00A3108C" w:rsidRDefault="00A3108C" w:rsidP="00E55B68">
      <w:pPr>
        <w:ind w:left="720"/>
        <w:jc w:val="both"/>
        <w:rPr>
          <w:rFonts w:cstheme="minorHAnsi"/>
          <w:b/>
          <w:color w:val="000000"/>
          <w:sz w:val="24"/>
          <w:szCs w:val="24"/>
        </w:rPr>
      </w:pPr>
      <w:proofErr w:type="gramStart"/>
      <w:r w:rsidRPr="00A3108C">
        <w:rPr>
          <w:rFonts w:cstheme="minorHAnsi"/>
          <w:b/>
          <w:color w:val="000000"/>
          <w:sz w:val="24"/>
          <w:szCs w:val="24"/>
        </w:rPr>
        <w:t>Are there any other ways, besides board service, that I can get more involved in NYSARH?</w:t>
      </w:r>
      <w:proofErr w:type="gramEnd"/>
    </w:p>
    <w:p w:rsidR="005E7130" w:rsidRDefault="00270CED" w:rsidP="00E55B68">
      <w:pPr>
        <w:ind w:left="720"/>
        <w:jc w:val="both"/>
        <w:rPr>
          <w:rFonts w:cstheme="minorHAnsi"/>
          <w:color w:val="000000"/>
          <w:sz w:val="24"/>
          <w:szCs w:val="24"/>
        </w:rPr>
      </w:pPr>
      <w:r w:rsidRPr="00A3108C">
        <w:rPr>
          <w:rFonts w:cstheme="minorHAnsi"/>
          <w:color w:val="000000"/>
          <w:sz w:val="24"/>
          <w:szCs w:val="24"/>
        </w:rPr>
        <w:t>If you do not feel you are in a position to run for our board of directors but want to get involved with NY</w:t>
      </w:r>
      <w:r w:rsidR="008A4539" w:rsidRPr="00A3108C">
        <w:rPr>
          <w:rFonts w:cstheme="minorHAnsi"/>
          <w:color w:val="000000"/>
          <w:sz w:val="24"/>
          <w:szCs w:val="24"/>
        </w:rPr>
        <w:t>SARH</w:t>
      </w:r>
      <w:r w:rsidR="00F04937">
        <w:rPr>
          <w:rFonts w:cstheme="minorHAnsi"/>
          <w:color w:val="000000"/>
          <w:sz w:val="24"/>
          <w:szCs w:val="24"/>
        </w:rPr>
        <w:t xml:space="preserve">, we are also seeking </w:t>
      </w:r>
      <w:r w:rsidRPr="00A3108C">
        <w:rPr>
          <w:rFonts w:cstheme="minorHAnsi"/>
          <w:color w:val="000000"/>
          <w:sz w:val="24"/>
          <w:szCs w:val="24"/>
        </w:rPr>
        <w:t xml:space="preserve">members </w:t>
      </w:r>
      <w:r w:rsidR="00F04937">
        <w:rPr>
          <w:rFonts w:cstheme="minorHAnsi"/>
          <w:color w:val="000000"/>
          <w:sz w:val="24"/>
          <w:szCs w:val="24"/>
        </w:rPr>
        <w:t xml:space="preserve">(but not necessarily board members) </w:t>
      </w:r>
      <w:r w:rsidRPr="00A3108C">
        <w:rPr>
          <w:rFonts w:cstheme="minorHAnsi"/>
          <w:color w:val="000000"/>
          <w:sz w:val="24"/>
          <w:szCs w:val="24"/>
        </w:rPr>
        <w:t xml:space="preserve">for our committees. </w:t>
      </w:r>
      <w:r w:rsidR="00F04937">
        <w:rPr>
          <w:rFonts w:cstheme="minorHAnsi"/>
          <w:color w:val="000000"/>
          <w:sz w:val="24"/>
          <w:szCs w:val="24"/>
        </w:rPr>
        <w:t>For instance, o</w:t>
      </w:r>
      <w:r w:rsidR="00F04937" w:rsidRPr="00A3108C">
        <w:rPr>
          <w:rFonts w:cstheme="minorHAnsi"/>
          <w:color w:val="000000"/>
          <w:sz w:val="24"/>
          <w:szCs w:val="24"/>
        </w:rPr>
        <w:t>ur Policy and Advocacy Committee promotes and advances our legislative agenda each year</w:t>
      </w:r>
      <w:r w:rsidR="00F04937">
        <w:rPr>
          <w:rFonts w:cstheme="minorHAnsi"/>
          <w:color w:val="000000"/>
          <w:sz w:val="24"/>
          <w:szCs w:val="24"/>
        </w:rPr>
        <w:t xml:space="preserve"> (</w:t>
      </w:r>
      <w:r w:rsidR="00F04937" w:rsidRPr="00A3108C">
        <w:rPr>
          <w:rFonts w:cstheme="minorHAnsi"/>
          <w:color w:val="000000"/>
          <w:sz w:val="24"/>
          <w:szCs w:val="24"/>
        </w:rPr>
        <w:t xml:space="preserve">click </w:t>
      </w:r>
      <w:hyperlink r:id="rId12" w:history="1">
        <w:r w:rsidR="00F04937" w:rsidRPr="00A3108C">
          <w:rPr>
            <w:rStyle w:val="Hyperlink"/>
            <w:rFonts w:cstheme="minorHAnsi"/>
            <w:sz w:val="24"/>
            <w:szCs w:val="24"/>
          </w:rPr>
          <w:t>here</w:t>
        </w:r>
      </w:hyperlink>
      <w:r w:rsidR="00F04937" w:rsidRPr="00A3108C">
        <w:rPr>
          <w:rFonts w:cstheme="minorHAnsi"/>
          <w:color w:val="000000"/>
          <w:sz w:val="24"/>
          <w:szCs w:val="24"/>
        </w:rPr>
        <w:t> to learn more about its work</w:t>
      </w:r>
      <w:r w:rsidR="00F04937">
        <w:rPr>
          <w:rFonts w:cstheme="minorHAnsi"/>
          <w:color w:val="000000"/>
          <w:sz w:val="24"/>
          <w:szCs w:val="24"/>
        </w:rPr>
        <w:t xml:space="preserve">) and our Education Committee identifies topics of </w:t>
      </w:r>
      <w:proofErr w:type="gramStart"/>
      <w:r w:rsidR="00F04937">
        <w:rPr>
          <w:rFonts w:cstheme="minorHAnsi"/>
          <w:color w:val="000000"/>
          <w:sz w:val="24"/>
          <w:szCs w:val="24"/>
        </w:rPr>
        <w:t>interest and develops</w:t>
      </w:r>
      <w:proofErr w:type="gramEnd"/>
      <w:r w:rsidR="00F04937">
        <w:rPr>
          <w:rFonts w:cstheme="minorHAnsi"/>
          <w:color w:val="000000"/>
          <w:sz w:val="24"/>
          <w:szCs w:val="24"/>
        </w:rPr>
        <w:t xml:space="preserve"> and promotes education and training opportunities.</w:t>
      </w:r>
    </w:p>
    <w:p w:rsidR="00F04937" w:rsidRPr="00A3108C" w:rsidRDefault="00F04937" w:rsidP="00E55B68">
      <w:pPr>
        <w:ind w:left="720"/>
        <w:jc w:val="both"/>
        <w:rPr>
          <w:rFonts w:cstheme="minorHAnsi"/>
          <w:color w:val="000000"/>
          <w:sz w:val="24"/>
          <w:szCs w:val="24"/>
        </w:rPr>
      </w:pPr>
    </w:p>
    <w:p w:rsidR="00A3108C" w:rsidRPr="00A3108C" w:rsidRDefault="00A3108C" w:rsidP="00E55B68">
      <w:pPr>
        <w:ind w:left="720"/>
        <w:jc w:val="both"/>
        <w:rPr>
          <w:rFonts w:cstheme="minorHAnsi"/>
          <w:b/>
          <w:color w:val="000000"/>
          <w:sz w:val="24"/>
          <w:szCs w:val="24"/>
          <w:shd w:val="clear" w:color="auto" w:fill="FFFFFF"/>
        </w:rPr>
      </w:pPr>
      <w:proofErr w:type="gramStart"/>
      <w:r w:rsidRPr="00A3108C">
        <w:rPr>
          <w:rFonts w:cstheme="minorHAnsi"/>
          <w:b/>
          <w:color w:val="000000"/>
          <w:sz w:val="24"/>
          <w:szCs w:val="24"/>
          <w:shd w:val="clear" w:color="auto" w:fill="FFFFFF"/>
        </w:rPr>
        <w:t>Who</w:t>
      </w:r>
      <w:proofErr w:type="gramEnd"/>
      <w:r w:rsidRPr="00A3108C">
        <w:rPr>
          <w:rFonts w:cstheme="minorHAnsi"/>
          <w:b/>
          <w:color w:val="000000"/>
          <w:sz w:val="24"/>
          <w:szCs w:val="24"/>
          <w:shd w:val="clear" w:color="auto" w:fill="FFFFFF"/>
        </w:rPr>
        <w:t xml:space="preserve"> should I contact with questions?</w:t>
      </w:r>
    </w:p>
    <w:p w:rsidR="00270CED" w:rsidRDefault="00E55B68" w:rsidP="00E55B68">
      <w:pPr>
        <w:ind w:left="720"/>
        <w:jc w:val="both"/>
        <w:rPr>
          <w:rFonts w:cstheme="minorHAnsi"/>
          <w:color w:val="000000"/>
          <w:sz w:val="24"/>
          <w:szCs w:val="24"/>
          <w:shd w:val="clear" w:color="auto" w:fill="FFFFFF"/>
        </w:rPr>
      </w:pPr>
      <w:r>
        <w:rPr>
          <w:rFonts w:cstheme="minorHAnsi"/>
          <w:color w:val="000000"/>
          <w:sz w:val="24"/>
          <w:szCs w:val="24"/>
          <w:shd w:val="clear" w:color="auto" w:fill="FFFFFF"/>
        </w:rPr>
        <w:t>S</w:t>
      </w:r>
      <w:r w:rsidR="008A4539" w:rsidRPr="00A3108C">
        <w:rPr>
          <w:rFonts w:cstheme="minorHAnsi"/>
          <w:color w:val="000000"/>
          <w:sz w:val="24"/>
          <w:szCs w:val="24"/>
          <w:shd w:val="clear" w:color="auto" w:fill="FFFFFF"/>
        </w:rPr>
        <w:t xml:space="preserve">hould you have any questions, please do not hesitate to direct those to Governance Committee Chair, Claire Parde, who </w:t>
      </w:r>
      <w:proofErr w:type="gramStart"/>
      <w:r w:rsidR="008A4539" w:rsidRPr="00A3108C">
        <w:rPr>
          <w:rFonts w:cstheme="minorHAnsi"/>
          <w:color w:val="000000"/>
          <w:sz w:val="24"/>
          <w:szCs w:val="24"/>
          <w:shd w:val="clear" w:color="auto" w:fill="FFFFFF"/>
        </w:rPr>
        <w:t>can be reached</w:t>
      </w:r>
      <w:proofErr w:type="gramEnd"/>
      <w:r w:rsidR="008A4539" w:rsidRPr="00A3108C">
        <w:rPr>
          <w:rFonts w:cstheme="minorHAnsi"/>
          <w:color w:val="000000"/>
          <w:sz w:val="24"/>
          <w:szCs w:val="24"/>
          <w:shd w:val="clear" w:color="auto" w:fill="FFFFFF"/>
        </w:rPr>
        <w:t xml:space="preserve"> by email at </w:t>
      </w:r>
      <w:hyperlink r:id="rId13" w:history="1">
        <w:r w:rsidR="008A4539" w:rsidRPr="00A3108C">
          <w:rPr>
            <w:rFonts w:cstheme="minorHAnsi"/>
            <w:color w:val="336633"/>
            <w:sz w:val="24"/>
            <w:szCs w:val="24"/>
            <w:u w:val="single"/>
            <w:bdr w:val="none" w:sz="0" w:space="0" w:color="auto" w:frame="1"/>
            <w:shd w:val="clear" w:color="auto" w:fill="FFFFFF"/>
          </w:rPr>
          <w:t>cparde@columbiahealthnet.org</w:t>
        </w:r>
      </w:hyperlink>
      <w:r w:rsidR="008A4539" w:rsidRPr="00A3108C">
        <w:rPr>
          <w:rFonts w:cstheme="minorHAnsi"/>
          <w:color w:val="000000"/>
          <w:sz w:val="24"/>
          <w:szCs w:val="24"/>
          <w:shd w:val="clear" w:color="auto" w:fill="FFFFFF"/>
        </w:rPr>
        <w:t> or by phone at </w:t>
      </w:r>
      <w:r w:rsidR="00836F0D">
        <w:rPr>
          <w:rFonts w:cstheme="minorHAnsi"/>
          <w:color w:val="000000"/>
          <w:sz w:val="24"/>
          <w:szCs w:val="24"/>
          <w:shd w:val="clear" w:color="auto" w:fill="FFFFFF"/>
        </w:rPr>
        <w:t xml:space="preserve">(518) </w:t>
      </w:r>
      <w:r w:rsidR="00836F0D">
        <w:t>751-6509.</w:t>
      </w:r>
    </w:p>
    <w:p w:rsidR="00E55B68" w:rsidRDefault="00E55B68" w:rsidP="005E7130">
      <w:pPr>
        <w:jc w:val="both"/>
        <w:rPr>
          <w:rFonts w:cstheme="minorHAnsi"/>
          <w:color w:val="000000"/>
          <w:sz w:val="24"/>
          <w:szCs w:val="24"/>
          <w:shd w:val="clear" w:color="auto" w:fill="FFFFFF"/>
        </w:rPr>
      </w:pPr>
    </w:p>
    <w:p w:rsidR="00E55B68" w:rsidRDefault="00E55B68" w:rsidP="005E7130">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As one of one of the only statewide membership organizations that </w:t>
      </w:r>
      <w:proofErr w:type="gramStart"/>
      <w:r>
        <w:rPr>
          <w:rFonts w:cstheme="minorHAnsi"/>
          <w:color w:val="000000"/>
          <w:sz w:val="24"/>
          <w:szCs w:val="24"/>
          <w:shd w:val="clear" w:color="auto" w:fill="FFFFFF"/>
        </w:rPr>
        <w:t>is explicitly focused</w:t>
      </w:r>
      <w:proofErr w:type="gramEnd"/>
      <w:r>
        <w:rPr>
          <w:rFonts w:cstheme="minorHAnsi"/>
          <w:color w:val="000000"/>
          <w:sz w:val="24"/>
          <w:szCs w:val="24"/>
          <w:shd w:val="clear" w:color="auto" w:fill="FFFFFF"/>
        </w:rPr>
        <w:t xml:space="preserve"> on the health of rural people and places, NYSARH is an essential part of the NY landscape. We hope that you will consider deepening your involvement with and support of NYSARH’s vital work through board service!</w:t>
      </w:r>
    </w:p>
    <w:p w:rsidR="00E55B68" w:rsidRDefault="00E55B68" w:rsidP="005E7130">
      <w:pPr>
        <w:jc w:val="both"/>
        <w:rPr>
          <w:rFonts w:cstheme="minorHAnsi"/>
          <w:color w:val="000000"/>
          <w:sz w:val="24"/>
          <w:szCs w:val="24"/>
          <w:shd w:val="clear" w:color="auto" w:fill="FFFFFF"/>
        </w:rPr>
      </w:pPr>
    </w:p>
    <w:p w:rsidR="00E55B68" w:rsidRDefault="00E55B68" w:rsidP="005E7130">
      <w:pPr>
        <w:jc w:val="both"/>
        <w:rPr>
          <w:rFonts w:cstheme="minorHAnsi"/>
          <w:color w:val="000000"/>
          <w:sz w:val="24"/>
          <w:szCs w:val="24"/>
          <w:shd w:val="clear" w:color="auto" w:fill="FFFFFF"/>
        </w:rPr>
      </w:pPr>
      <w:r>
        <w:rPr>
          <w:rFonts w:cstheme="minorHAnsi"/>
          <w:color w:val="000000"/>
          <w:sz w:val="24"/>
          <w:szCs w:val="24"/>
          <w:shd w:val="clear" w:color="auto" w:fill="FFFFFF"/>
        </w:rPr>
        <w:t>Sincerely,</w:t>
      </w:r>
    </w:p>
    <w:p w:rsidR="00E55B68" w:rsidRPr="00A3108C" w:rsidRDefault="00E55B68" w:rsidP="005E7130">
      <w:pPr>
        <w:jc w:val="both"/>
        <w:rPr>
          <w:rFonts w:cstheme="minorHAnsi"/>
          <w:color w:val="000000"/>
          <w:sz w:val="24"/>
          <w:szCs w:val="24"/>
        </w:rPr>
      </w:pPr>
      <w:r>
        <w:rPr>
          <w:rFonts w:cstheme="minorHAnsi"/>
          <w:color w:val="000000"/>
          <w:sz w:val="24"/>
          <w:szCs w:val="24"/>
          <w:shd w:val="clear" w:color="auto" w:fill="FFFFFF"/>
        </w:rPr>
        <w:t xml:space="preserve">The NYSARH Governance Committee </w:t>
      </w:r>
    </w:p>
    <w:sectPr w:rsidR="00E55B68" w:rsidRPr="00A3108C" w:rsidSect="00A310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729C8"/>
    <w:multiLevelType w:val="multilevel"/>
    <w:tmpl w:val="232CA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ED"/>
    <w:rsid w:val="000156B3"/>
    <w:rsid w:val="00035757"/>
    <w:rsid w:val="000C350D"/>
    <w:rsid w:val="001774E8"/>
    <w:rsid w:val="00270CED"/>
    <w:rsid w:val="00284DE5"/>
    <w:rsid w:val="002B78A5"/>
    <w:rsid w:val="00453148"/>
    <w:rsid w:val="00496125"/>
    <w:rsid w:val="005B4985"/>
    <w:rsid w:val="005E7130"/>
    <w:rsid w:val="00836F0D"/>
    <w:rsid w:val="008A4539"/>
    <w:rsid w:val="008E30E1"/>
    <w:rsid w:val="00A3108C"/>
    <w:rsid w:val="00B700B3"/>
    <w:rsid w:val="00C26A20"/>
    <w:rsid w:val="00E55B68"/>
    <w:rsid w:val="00F04937"/>
    <w:rsid w:val="00FC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A3EB2-CA16-4B8F-946C-60358D50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E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C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6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pha.org/" TargetMode="External"/><Relationship Id="rId13" Type="http://schemas.openxmlformats.org/officeDocument/2006/relationships/hyperlink" Target="mailto:cparde@columbiahealthnet.org" TargetMode="External"/><Relationship Id="rId3" Type="http://schemas.openxmlformats.org/officeDocument/2006/relationships/settings" Target="settings.xml"/><Relationship Id="rId7" Type="http://schemas.openxmlformats.org/officeDocument/2006/relationships/hyperlink" Target="https://www.nysacho.org/" TargetMode="External"/><Relationship Id="rId12" Type="http://schemas.openxmlformats.org/officeDocument/2006/relationships/hyperlink" Target="https://nysarh.org/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sarh.org/" TargetMode="External"/><Relationship Id="rId11" Type="http://schemas.openxmlformats.org/officeDocument/2006/relationships/hyperlink" Target="mailto:info@nysarh.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nysarh.org/membership/" TargetMode="External"/><Relationship Id="rId4" Type="http://schemas.openxmlformats.org/officeDocument/2006/relationships/webSettings" Target="webSettings.xml"/><Relationship Id="rId9" Type="http://schemas.openxmlformats.org/officeDocument/2006/relationships/hyperlink" Target="https://nerha.memberclick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Parde</dc:creator>
  <cp:keywords/>
  <dc:description/>
  <cp:lastModifiedBy>Claire Parde</cp:lastModifiedBy>
  <cp:revision>6</cp:revision>
  <dcterms:created xsi:type="dcterms:W3CDTF">2021-05-26T13:44:00Z</dcterms:created>
  <dcterms:modified xsi:type="dcterms:W3CDTF">2021-06-21T18:43:00Z</dcterms:modified>
</cp:coreProperties>
</file>