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7E8D" w14:textId="0273E263" w:rsidR="00BA0EA9" w:rsidRDefault="00BA0EA9" w:rsidP="00F80CDC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6DCB5A" wp14:editId="38E86716">
            <wp:simplePos x="0" y="0"/>
            <wp:positionH relativeFrom="margin">
              <wp:align>left</wp:align>
            </wp:positionH>
            <wp:positionV relativeFrom="paragraph">
              <wp:posOffset>365</wp:posOffset>
            </wp:positionV>
            <wp:extent cx="1457325" cy="701945"/>
            <wp:effectExtent l="0" t="0" r="0" b="3175"/>
            <wp:wrapTight wrapText="bothSides">
              <wp:wrapPolygon edited="0">
                <wp:start x="0" y="0"/>
                <wp:lineTo x="0" y="21111"/>
                <wp:lineTo x="21176" y="21111"/>
                <wp:lineTo x="21176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0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8"/>
          <w:szCs w:val="28"/>
        </w:rPr>
        <w:t>Bookkeeping &amp; Accounting Services</w:t>
      </w:r>
    </w:p>
    <w:p w14:paraId="0EC6F9CF" w14:textId="2D7F192C" w:rsidR="00481800" w:rsidRDefault="00BA0EA9" w:rsidP="00BA0EA9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Request for Proposals</w:t>
      </w:r>
    </w:p>
    <w:p w14:paraId="2308DAB4" w14:textId="77777777" w:rsidR="00651EB4" w:rsidRDefault="00651EB4" w:rsidP="00690B76">
      <w:pPr>
        <w:spacing w:after="0"/>
        <w:rPr>
          <w:rFonts w:ascii="Tahoma" w:hAnsi="Tahoma" w:cs="Tahoma"/>
          <w:color w:val="183113"/>
          <w:sz w:val="24"/>
          <w:szCs w:val="24"/>
        </w:rPr>
      </w:pPr>
    </w:p>
    <w:p w14:paraId="530C14C2" w14:textId="77777777" w:rsidR="00AE5358" w:rsidRDefault="00AE5358" w:rsidP="00690B76">
      <w:pPr>
        <w:spacing w:after="0"/>
        <w:rPr>
          <w:rFonts w:ascii="Tahoma" w:hAnsi="Tahoma" w:cs="Tahoma"/>
          <w:b/>
          <w:bCs/>
          <w:color w:val="183113"/>
          <w:sz w:val="24"/>
          <w:szCs w:val="24"/>
        </w:rPr>
      </w:pPr>
    </w:p>
    <w:p w14:paraId="7A4DEDF9" w14:textId="77777777" w:rsidR="00AE5358" w:rsidRDefault="00AE5358" w:rsidP="00AE535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90B76">
        <w:rPr>
          <w:rFonts w:ascii="Tahoma" w:hAnsi="Tahoma" w:cs="Tahoma"/>
          <w:b/>
          <w:bCs/>
          <w:sz w:val="24"/>
          <w:szCs w:val="24"/>
        </w:rPr>
        <w:t>NYSARH is seeking proposals for bookkeeping and accounting services</w:t>
      </w:r>
      <w:r>
        <w:rPr>
          <w:rFonts w:ascii="Tahoma" w:hAnsi="Tahoma" w:cs="Tahoma"/>
          <w:b/>
          <w:bCs/>
          <w:sz w:val="24"/>
          <w:szCs w:val="24"/>
        </w:rPr>
        <w:t xml:space="preserve"> by June 15, 2021</w:t>
      </w:r>
      <w:r w:rsidRPr="00690B76">
        <w:rPr>
          <w:rFonts w:ascii="Tahoma" w:hAnsi="Tahoma" w:cs="Tahoma"/>
          <w:b/>
          <w:bCs/>
          <w:sz w:val="24"/>
          <w:szCs w:val="24"/>
        </w:rPr>
        <w:t xml:space="preserve">.  </w:t>
      </w:r>
    </w:p>
    <w:p w14:paraId="549AFF8E" w14:textId="77777777" w:rsidR="00AE5358" w:rsidRDefault="00AE5358" w:rsidP="00690B76">
      <w:pPr>
        <w:spacing w:after="0"/>
        <w:rPr>
          <w:rFonts w:ascii="Tahoma" w:hAnsi="Tahoma" w:cs="Tahoma"/>
          <w:b/>
          <w:bCs/>
          <w:color w:val="183113"/>
          <w:sz w:val="24"/>
          <w:szCs w:val="24"/>
        </w:rPr>
      </w:pPr>
    </w:p>
    <w:p w14:paraId="52EDE5BE" w14:textId="77777777" w:rsidR="0053685F" w:rsidRDefault="00AE5358" w:rsidP="00690B76">
      <w:pPr>
        <w:spacing w:after="0"/>
        <w:rPr>
          <w:rFonts w:ascii="Tahoma" w:hAnsi="Tahoma" w:cs="Tahoma"/>
          <w:color w:val="183113"/>
          <w:sz w:val="24"/>
          <w:szCs w:val="24"/>
        </w:rPr>
      </w:pPr>
      <w:r w:rsidRPr="009D5037"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29A92A" wp14:editId="7B5E08CD">
                <wp:simplePos x="0" y="0"/>
                <wp:positionH relativeFrom="margin">
                  <wp:posOffset>2990850</wp:posOffset>
                </wp:positionH>
                <wp:positionV relativeFrom="paragraph">
                  <wp:posOffset>12700</wp:posOffset>
                </wp:positionV>
                <wp:extent cx="3000375" cy="1404620"/>
                <wp:effectExtent l="0" t="0" r="28575" b="16510"/>
                <wp:wrapTight wrapText="bothSides">
                  <wp:wrapPolygon edited="0">
                    <wp:start x="0" y="0"/>
                    <wp:lineTo x="0" y="21581"/>
                    <wp:lineTo x="21669" y="21581"/>
                    <wp:lineTo x="2166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56B4" w14:textId="39290BCE" w:rsidR="009D5037" w:rsidRPr="00A81116" w:rsidRDefault="009D503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>Key Dates</w:t>
                            </w:r>
                          </w:p>
                          <w:p w14:paraId="0AB388EA" w14:textId="01EFFAAB" w:rsidR="009D5037" w:rsidRPr="00A81116" w:rsidRDefault="009D503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Board of Directors authorization:     </w:t>
                            </w:r>
                            <w:r w:rsid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May 24</w:t>
                            </w:r>
                          </w:p>
                          <w:p w14:paraId="09C8C37E" w14:textId="715F8D66" w:rsidR="009D5037" w:rsidRPr="00A81116" w:rsidRDefault="009D503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RFP Released: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May 25</w:t>
                            </w:r>
                          </w:p>
                          <w:p w14:paraId="533F7810" w14:textId="267708F1" w:rsidR="009D5037" w:rsidRPr="00A81116" w:rsidRDefault="009D503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Questions due:                              </w:t>
                            </w:r>
                            <w:r w:rsid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June 1</w:t>
                            </w:r>
                          </w:p>
                          <w:p w14:paraId="71C6A9CF" w14:textId="4B96C064" w:rsidR="009D5037" w:rsidRPr="00A81116" w:rsidRDefault="009D503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Answers provided: 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June  8</w:t>
                            </w:r>
                          </w:p>
                          <w:p w14:paraId="3B155405" w14:textId="66B2251E" w:rsidR="009D5037" w:rsidRPr="00A81116" w:rsidRDefault="009D503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Proposals due: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                 June  15</w:t>
                            </w:r>
                          </w:p>
                          <w:p w14:paraId="47C151CB" w14:textId="26D5FA22" w:rsidR="009D5037" w:rsidRPr="00A81116" w:rsidRDefault="009D503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Interviews </w:t>
                            </w:r>
                            <w:r w:rsidR="000355CA"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held 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 w:rsidR="00151530"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of</w:t>
                            </w:r>
                            <w:r w:rsidR="001515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June 21</w:t>
                            </w:r>
                          </w:p>
                          <w:p w14:paraId="60F6461D" w14:textId="79E9A6BE" w:rsidR="000355CA" w:rsidRPr="00A81116" w:rsidRDefault="009D503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Executive Committee review:           </w:t>
                            </w:r>
                            <w:r w:rsid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June 28</w:t>
                            </w:r>
                          </w:p>
                          <w:p w14:paraId="664C90E3" w14:textId="2FAE3564" w:rsidR="000355CA" w:rsidRPr="00A81116" w:rsidRDefault="000355C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Notification: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                             June 29</w:t>
                            </w:r>
                          </w:p>
                          <w:p w14:paraId="5C811C03" w14:textId="1049DBB4" w:rsidR="009D5037" w:rsidRPr="00A81116" w:rsidRDefault="000355C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Contract:                                          </w:t>
                            </w:r>
                            <w:r w:rsidR="00D7548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J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une 30               </w:t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9D5037" w:rsidRPr="00A81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29A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1pt;width:236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">
                <v:textbox style="mso-fit-shape-to-text:t">
                  <w:txbxContent>
                    <w:p w14:paraId="3CDE56B4" w14:textId="39290BCE" w:rsidR="009D5037" w:rsidRPr="00A81116" w:rsidRDefault="009D5037">
                      <w:pPr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>Key Dates</w:t>
                      </w:r>
                    </w:p>
                    <w:p w14:paraId="0AB388EA" w14:textId="01EFFAAB" w:rsidR="009D5037" w:rsidRPr="00A81116" w:rsidRDefault="009D503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Board of Directors authorization:     </w:t>
                      </w:r>
                      <w:r w:rsid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>May 24</w:t>
                      </w:r>
                    </w:p>
                    <w:p w14:paraId="09C8C37E" w14:textId="715F8D66" w:rsidR="009D5037" w:rsidRPr="00A81116" w:rsidRDefault="009D503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>RFP Released: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>May 25</w:t>
                      </w:r>
                    </w:p>
                    <w:p w14:paraId="533F7810" w14:textId="267708F1" w:rsidR="009D5037" w:rsidRPr="00A81116" w:rsidRDefault="009D503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Questions due:                              </w:t>
                      </w:r>
                      <w:r w:rsid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June 1</w:t>
                      </w:r>
                    </w:p>
                    <w:p w14:paraId="71C6A9CF" w14:textId="4B96C064" w:rsidR="009D5037" w:rsidRPr="00A81116" w:rsidRDefault="009D503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Answers provided: 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>June  8</w:t>
                      </w:r>
                    </w:p>
                    <w:p w14:paraId="3B155405" w14:textId="66B2251E" w:rsidR="009D5037" w:rsidRPr="00A81116" w:rsidRDefault="009D503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>Proposals due: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                 June  15</w:t>
                      </w:r>
                    </w:p>
                    <w:p w14:paraId="47C151CB" w14:textId="26D5FA22" w:rsidR="009D5037" w:rsidRPr="00A81116" w:rsidRDefault="009D503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Interviews </w:t>
                      </w:r>
                      <w:r w:rsidR="000355CA"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held 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week </w:t>
                      </w:r>
                      <w:r w:rsidR="00151530"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>of</w:t>
                      </w:r>
                      <w:r w:rsidR="00151530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>June 21</w:t>
                      </w:r>
                    </w:p>
                    <w:p w14:paraId="60F6461D" w14:textId="79E9A6BE" w:rsidR="000355CA" w:rsidRPr="00A81116" w:rsidRDefault="009D503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Executive Committee review:           </w:t>
                      </w:r>
                      <w:r w:rsid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>June 28</w:t>
                      </w:r>
                    </w:p>
                    <w:p w14:paraId="664C90E3" w14:textId="2FAE3564" w:rsidR="000355CA" w:rsidRPr="00A81116" w:rsidRDefault="000355C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>Notification: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                             June 29</w:t>
                      </w:r>
                    </w:p>
                    <w:p w14:paraId="5C811C03" w14:textId="1049DBB4" w:rsidR="009D5037" w:rsidRPr="00A81116" w:rsidRDefault="000355C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Contract:                                          </w:t>
                      </w:r>
                      <w:r w:rsidR="00D7548B">
                        <w:rPr>
                          <w:rFonts w:ascii="Tahoma" w:hAnsi="Tahoma" w:cs="Tahoma"/>
                          <w:sz w:val="20"/>
                          <w:szCs w:val="20"/>
                        </w:rPr>
                        <w:t>J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une 30               </w:t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9D5037" w:rsidRPr="00A8111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716F3" w:rsidRPr="009D5037">
        <w:rPr>
          <w:rFonts w:ascii="Tahoma" w:hAnsi="Tahoma" w:cs="Tahoma"/>
          <w:b/>
          <w:bCs/>
          <w:color w:val="183113"/>
          <w:sz w:val="24"/>
          <w:szCs w:val="24"/>
        </w:rPr>
        <w:t>Background:</w:t>
      </w:r>
      <w:r w:rsidR="004716F3">
        <w:rPr>
          <w:rFonts w:ascii="Tahoma" w:hAnsi="Tahoma" w:cs="Tahoma"/>
          <w:color w:val="183113"/>
          <w:sz w:val="24"/>
          <w:szCs w:val="24"/>
        </w:rPr>
        <w:t xml:space="preserve"> </w:t>
      </w:r>
    </w:p>
    <w:p w14:paraId="54AFB767" w14:textId="5B97358A" w:rsidR="00690B76" w:rsidRPr="008C2AB4" w:rsidRDefault="008C2AB4" w:rsidP="00690B76">
      <w:pPr>
        <w:spacing w:after="0"/>
        <w:rPr>
          <w:rFonts w:ascii="Tahoma" w:hAnsi="Tahoma" w:cs="Tahoma"/>
          <w:sz w:val="24"/>
          <w:szCs w:val="24"/>
        </w:rPr>
      </w:pPr>
      <w:r w:rsidRPr="008C2AB4">
        <w:rPr>
          <w:rFonts w:ascii="Tahoma" w:hAnsi="Tahoma" w:cs="Tahoma"/>
          <w:color w:val="183113"/>
          <w:sz w:val="24"/>
          <w:szCs w:val="24"/>
        </w:rPr>
        <w:t xml:space="preserve">The New York State Association for Rural Health (NYSARH) is a not-for-profit, non-partisan, grassroots organization working to preserve and improve the health of the </w:t>
      </w:r>
      <w:r>
        <w:rPr>
          <w:rFonts w:ascii="Tahoma" w:hAnsi="Tahoma" w:cs="Tahoma"/>
          <w:color w:val="183113"/>
          <w:sz w:val="24"/>
          <w:szCs w:val="24"/>
        </w:rPr>
        <w:t>residents of</w:t>
      </w:r>
      <w:r w:rsidRPr="008C2AB4">
        <w:rPr>
          <w:rFonts w:ascii="Tahoma" w:hAnsi="Tahoma" w:cs="Tahoma"/>
          <w:color w:val="183113"/>
          <w:sz w:val="24"/>
          <w:szCs w:val="24"/>
        </w:rPr>
        <w:t xml:space="preserve"> rural New York State</w:t>
      </w:r>
      <w:r>
        <w:rPr>
          <w:rFonts w:ascii="Tahoma" w:hAnsi="Tahoma" w:cs="Tahoma"/>
          <w:color w:val="183113"/>
          <w:sz w:val="24"/>
          <w:szCs w:val="24"/>
        </w:rPr>
        <w:t xml:space="preserve">.  </w:t>
      </w:r>
      <w:r w:rsidR="00690B76">
        <w:rPr>
          <w:rFonts w:ascii="Tahoma" w:hAnsi="Tahoma" w:cs="Tahoma"/>
          <w:sz w:val="24"/>
          <w:szCs w:val="24"/>
        </w:rPr>
        <w:t>The agency is led by a volunteer Board of Directors.</w:t>
      </w:r>
    </w:p>
    <w:p w14:paraId="73F7ECDE" w14:textId="17D9AB49" w:rsidR="009D5037" w:rsidRDefault="009D5037" w:rsidP="008C2AB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5FE1FC99" w14:textId="7B473FA8" w:rsidR="008C2AB4" w:rsidRDefault="000617EB" w:rsidP="008C2AB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NYSARH accounts were converted from cash to accrual in 2019.  The firm selected will accrue revenue and expenses monthly.  </w:t>
      </w:r>
      <w:r w:rsidR="00690B76">
        <w:rPr>
          <w:rFonts w:ascii="Tahoma" w:hAnsi="Tahoma" w:cs="Tahoma"/>
          <w:sz w:val="24"/>
          <w:szCs w:val="24"/>
        </w:rPr>
        <w:t>The existing books are in QuickBooks on-line.  It is our preference to maintain these books and transfer them to the new firm.   NYSARH has funds in accounts with Key Bank, which has on-line access available.  Currently paper checks are used, but NYSARH is open to an electronic payment system.</w:t>
      </w:r>
    </w:p>
    <w:p w14:paraId="3BD5DC3A" w14:textId="166E7497" w:rsidR="00690B76" w:rsidRDefault="00690B76" w:rsidP="008C2AB4">
      <w:pPr>
        <w:spacing w:after="0"/>
        <w:rPr>
          <w:rFonts w:ascii="Tahoma" w:hAnsi="Tahoma" w:cs="Tahoma"/>
          <w:sz w:val="24"/>
          <w:szCs w:val="24"/>
        </w:rPr>
      </w:pPr>
    </w:p>
    <w:p w14:paraId="267B7E54" w14:textId="665A947D" w:rsidR="00690B76" w:rsidRDefault="000617EB" w:rsidP="008C2AB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NYSARH’s revenue consists of membership dues, corporate sponsorships, several small grants, occasional large grants and some miscellaneous revenue. </w:t>
      </w:r>
      <w:r w:rsidR="00431788">
        <w:rPr>
          <w:rFonts w:ascii="Tahoma" w:hAnsi="Tahoma" w:cs="Tahoma"/>
          <w:sz w:val="24"/>
          <w:szCs w:val="24"/>
        </w:rPr>
        <w:t xml:space="preserve">In previous years the Association’s budget was +/- $100,000/year.  Recently NYSARH has received a NYS contract that increased the budget to +/- $800,000/year.  </w:t>
      </w:r>
      <w:r w:rsidR="00690B76">
        <w:rPr>
          <w:rFonts w:ascii="Tahoma" w:hAnsi="Tahoma" w:cs="Tahoma"/>
          <w:sz w:val="24"/>
          <w:szCs w:val="24"/>
        </w:rPr>
        <w:t xml:space="preserve">NYSARH’s funders require ‘fund accounting’ whereby expenses are allocated to various grants or other funding sources.  </w:t>
      </w:r>
      <w:r>
        <w:rPr>
          <w:rFonts w:ascii="Tahoma" w:hAnsi="Tahoma" w:cs="Tahoma"/>
          <w:sz w:val="24"/>
          <w:szCs w:val="24"/>
        </w:rPr>
        <w:t>T</w:t>
      </w:r>
      <w:r w:rsidR="00690B76">
        <w:rPr>
          <w:rFonts w:ascii="Tahoma" w:hAnsi="Tahoma" w:cs="Tahoma"/>
          <w:sz w:val="24"/>
          <w:szCs w:val="24"/>
        </w:rPr>
        <w:t xml:space="preserve">he ‘class’ function of QuickBooks </w:t>
      </w:r>
      <w:r>
        <w:rPr>
          <w:rFonts w:ascii="Tahoma" w:hAnsi="Tahoma" w:cs="Tahoma"/>
          <w:sz w:val="24"/>
          <w:szCs w:val="24"/>
        </w:rPr>
        <w:t xml:space="preserve">is used </w:t>
      </w:r>
      <w:r w:rsidR="00690B76">
        <w:rPr>
          <w:rFonts w:ascii="Tahoma" w:hAnsi="Tahoma" w:cs="Tahoma"/>
          <w:sz w:val="24"/>
          <w:szCs w:val="24"/>
        </w:rPr>
        <w:t>to make these distinctions.</w:t>
      </w:r>
      <w:r>
        <w:rPr>
          <w:rFonts w:ascii="Tahoma" w:hAnsi="Tahoma" w:cs="Tahoma"/>
          <w:sz w:val="24"/>
          <w:szCs w:val="24"/>
        </w:rPr>
        <w:t xml:space="preserve">  The firm selected will continue this practice.</w:t>
      </w:r>
      <w:r w:rsidR="00431788">
        <w:rPr>
          <w:rFonts w:ascii="Tahoma" w:hAnsi="Tahoma" w:cs="Tahoma"/>
          <w:sz w:val="24"/>
          <w:szCs w:val="24"/>
        </w:rPr>
        <w:t xml:space="preserve">  </w:t>
      </w:r>
    </w:p>
    <w:p w14:paraId="3BFF7520" w14:textId="523D0DD0" w:rsidR="00431788" w:rsidRDefault="00431788" w:rsidP="008C2AB4">
      <w:pPr>
        <w:spacing w:after="0"/>
        <w:rPr>
          <w:rFonts w:ascii="Tahoma" w:hAnsi="Tahoma" w:cs="Tahoma"/>
          <w:sz w:val="24"/>
          <w:szCs w:val="24"/>
        </w:rPr>
      </w:pPr>
    </w:p>
    <w:p w14:paraId="0B47BF74" w14:textId="315DA843" w:rsidR="00431788" w:rsidRPr="00431788" w:rsidRDefault="00431788" w:rsidP="008C2AB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31788">
        <w:rPr>
          <w:rFonts w:ascii="Tahoma" w:hAnsi="Tahoma" w:cs="Tahoma"/>
          <w:b/>
          <w:bCs/>
          <w:sz w:val="24"/>
          <w:szCs w:val="24"/>
        </w:rPr>
        <w:t>See Attachments.</w:t>
      </w:r>
    </w:p>
    <w:p w14:paraId="2657B48E" w14:textId="0DB6607D" w:rsidR="000617EB" w:rsidRDefault="000617EB" w:rsidP="008C2AB4">
      <w:pPr>
        <w:spacing w:after="0"/>
        <w:rPr>
          <w:rFonts w:ascii="Tahoma" w:hAnsi="Tahoma" w:cs="Tahoma"/>
          <w:sz w:val="24"/>
          <w:szCs w:val="24"/>
        </w:rPr>
      </w:pPr>
    </w:p>
    <w:p w14:paraId="0EAB4588" w14:textId="77777777" w:rsidR="0053685F" w:rsidRDefault="0053685F" w:rsidP="008C2AB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Request for Proposals:</w:t>
      </w:r>
    </w:p>
    <w:p w14:paraId="28A05807" w14:textId="4D5D484B" w:rsidR="000617EB" w:rsidRDefault="000617EB" w:rsidP="008C2AB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NYSARH spends most of its money on a</w:t>
      </w:r>
      <w:r w:rsidR="00651EB4">
        <w:rPr>
          <w:rFonts w:ascii="Tahoma" w:hAnsi="Tahoma" w:cs="Tahoma"/>
          <w:sz w:val="24"/>
          <w:szCs w:val="24"/>
        </w:rPr>
        <w:t xml:space="preserve"> Management</w:t>
      </w:r>
      <w:r>
        <w:rPr>
          <w:rFonts w:ascii="Tahoma" w:hAnsi="Tahoma" w:cs="Tahoma"/>
          <w:sz w:val="24"/>
          <w:szCs w:val="24"/>
        </w:rPr>
        <w:t xml:space="preserve"> Services Contract th</w:t>
      </w:r>
      <w:r w:rsidR="00431788">
        <w:rPr>
          <w:rFonts w:ascii="Tahoma" w:hAnsi="Tahoma" w:cs="Tahoma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 xml:space="preserve"> provides operational staffing for the </w:t>
      </w:r>
      <w:r w:rsidR="008C67F7">
        <w:rPr>
          <w:rFonts w:ascii="Tahoma" w:hAnsi="Tahoma" w:cs="Tahoma"/>
          <w:sz w:val="24"/>
          <w:szCs w:val="24"/>
        </w:rPr>
        <w:t>organization</w:t>
      </w:r>
      <w:r>
        <w:rPr>
          <w:rFonts w:ascii="Tahoma" w:hAnsi="Tahoma" w:cs="Tahoma"/>
          <w:sz w:val="24"/>
          <w:szCs w:val="24"/>
        </w:rPr>
        <w:t xml:space="preserve">.  NYSARH </w:t>
      </w:r>
      <w:r w:rsidR="004716F3">
        <w:rPr>
          <w:rFonts w:ascii="Tahoma" w:hAnsi="Tahoma" w:cs="Tahoma"/>
          <w:sz w:val="24"/>
          <w:szCs w:val="24"/>
        </w:rPr>
        <w:t xml:space="preserve">currently </w:t>
      </w:r>
      <w:r>
        <w:rPr>
          <w:rFonts w:ascii="Tahoma" w:hAnsi="Tahoma" w:cs="Tahoma"/>
          <w:sz w:val="24"/>
          <w:szCs w:val="24"/>
        </w:rPr>
        <w:t>has no employees</w:t>
      </w:r>
      <w:r w:rsidR="004716F3">
        <w:rPr>
          <w:rFonts w:ascii="Tahoma" w:hAnsi="Tahoma" w:cs="Tahoma"/>
          <w:sz w:val="24"/>
          <w:szCs w:val="24"/>
        </w:rPr>
        <w:t xml:space="preserve"> but is hoping to expand</w:t>
      </w:r>
      <w:r>
        <w:rPr>
          <w:rFonts w:ascii="Tahoma" w:hAnsi="Tahoma" w:cs="Tahoma"/>
          <w:sz w:val="24"/>
          <w:szCs w:val="24"/>
        </w:rPr>
        <w:t xml:space="preserve">.  Other expenses include IT licenses, office supplies, travel and </w:t>
      </w:r>
      <w:r>
        <w:rPr>
          <w:rFonts w:ascii="Tahoma" w:hAnsi="Tahoma" w:cs="Tahoma"/>
          <w:sz w:val="24"/>
          <w:szCs w:val="24"/>
        </w:rPr>
        <w:lastRenderedPageBreak/>
        <w:t>training</w:t>
      </w:r>
      <w:r w:rsidR="008C67F7">
        <w:rPr>
          <w:rFonts w:ascii="Tahoma" w:hAnsi="Tahoma" w:cs="Tahoma"/>
          <w:sz w:val="24"/>
          <w:szCs w:val="24"/>
        </w:rPr>
        <w:t xml:space="preserve">.  </w:t>
      </w:r>
      <w:r w:rsidR="00651EB4">
        <w:rPr>
          <w:rFonts w:ascii="Tahoma" w:hAnsi="Tahoma" w:cs="Tahoma"/>
          <w:sz w:val="24"/>
          <w:szCs w:val="24"/>
        </w:rPr>
        <w:t xml:space="preserve">If </w:t>
      </w:r>
      <w:r w:rsidR="008C67F7">
        <w:rPr>
          <w:rFonts w:ascii="Tahoma" w:hAnsi="Tahoma" w:cs="Tahoma"/>
          <w:sz w:val="24"/>
          <w:szCs w:val="24"/>
        </w:rPr>
        <w:t xml:space="preserve">NYSARH </w:t>
      </w:r>
      <w:r w:rsidR="00651EB4">
        <w:rPr>
          <w:rFonts w:ascii="Tahoma" w:hAnsi="Tahoma" w:cs="Tahoma"/>
          <w:sz w:val="24"/>
          <w:szCs w:val="24"/>
        </w:rPr>
        <w:t xml:space="preserve">were to </w:t>
      </w:r>
      <w:r w:rsidR="008C67F7">
        <w:rPr>
          <w:rFonts w:ascii="Tahoma" w:hAnsi="Tahoma" w:cs="Tahoma"/>
          <w:sz w:val="24"/>
          <w:szCs w:val="24"/>
        </w:rPr>
        <w:t>provide in-person conference</w:t>
      </w:r>
      <w:r w:rsidR="00651EB4">
        <w:rPr>
          <w:rFonts w:ascii="Tahoma" w:hAnsi="Tahoma" w:cs="Tahoma"/>
          <w:sz w:val="24"/>
          <w:szCs w:val="24"/>
        </w:rPr>
        <w:t>s</w:t>
      </w:r>
      <w:r w:rsidR="008C67F7">
        <w:rPr>
          <w:rFonts w:ascii="Tahoma" w:hAnsi="Tahoma" w:cs="Tahoma"/>
          <w:sz w:val="24"/>
          <w:szCs w:val="24"/>
        </w:rPr>
        <w:t xml:space="preserve"> </w:t>
      </w:r>
      <w:r w:rsidR="00651EB4">
        <w:rPr>
          <w:rFonts w:ascii="Tahoma" w:hAnsi="Tahoma" w:cs="Tahoma"/>
          <w:sz w:val="24"/>
          <w:szCs w:val="24"/>
        </w:rPr>
        <w:t>and</w:t>
      </w:r>
      <w:r w:rsidR="008C67F7">
        <w:rPr>
          <w:rFonts w:ascii="Tahoma" w:hAnsi="Tahoma" w:cs="Tahoma"/>
          <w:sz w:val="24"/>
          <w:szCs w:val="24"/>
        </w:rPr>
        <w:t xml:space="preserve"> workshop</w:t>
      </w:r>
      <w:r w:rsidR="00651EB4">
        <w:rPr>
          <w:rFonts w:ascii="Tahoma" w:hAnsi="Tahoma" w:cs="Tahoma"/>
          <w:sz w:val="24"/>
          <w:szCs w:val="24"/>
        </w:rPr>
        <w:t>s,</w:t>
      </w:r>
      <w:r w:rsidR="008C67F7">
        <w:rPr>
          <w:rFonts w:ascii="Tahoma" w:hAnsi="Tahoma" w:cs="Tahoma"/>
          <w:sz w:val="24"/>
          <w:szCs w:val="24"/>
        </w:rPr>
        <w:t xml:space="preserve"> there </w:t>
      </w:r>
      <w:r w:rsidR="00651EB4">
        <w:rPr>
          <w:rFonts w:ascii="Tahoma" w:hAnsi="Tahoma" w:cs="Tahoma"/>
          <w:sz w:val="24"/>
          <w:szCs w:val="24"/>
        </w:rPr>
        <w:t>would be</w:t>
      </w:r>
      <w:r w:rsidR="008C67F7">
        <w:rPr>
          <w:rFonts w:ascii="Tahoma" w:hAnsi="Tahoma" w:cs="Tahoma"/>
          <w:sz w:val="24"/>
          <w:szCs w:val="24"/>
        </w:rPr>
        <w:t xml:space="preserve"> venue charges.</w:t>
      </w:r>
    </w:p>
    <w:p w14:paraId="7150B0F7" w14:textId="3FA1DC2E" w:rsidR="00651EB4" w:rsidRDefault="00651EB4" w:rsidP="008C2AB4">
      <w:pPr>
        <w:spacing w:after="0"/>
        <w:rPr>
          <w:rFonts w:ascii="Tahoma" w:hAnsi="Tahoma" w:cs="Tahoma"/>
          <w:sz w:val="24"/>
          <w:szCs w:val="24"/>
        </w:rPr>
      </w:pPr>
    </w:p>
    <w:p w14:paraId="3F88B2A4" w14:textId="5F8C24B2" w:rsidR="00651EB4" w:rsidRDefault="00651EB4" w:rsidP="008C2AB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firm selected will provide timely financial reports and provide a liaison to </w:t>
      </w:r>
      <w:r w:rsidR="00F80CDC">
        <w:rPr>
          <w:rFonts w:ascii="Tahoma" w:hAnsi="Tahoma" w:cs="Tahoma"/>
          <w:sz w:val="24"/>
          <w:szCs w:val="24"/>
        </w:rPr>
        <w:t xml:space="preserve">participate in monthly </w:t>
      </w:r>
      <w:r>
        <w:rPr>
          <w:rFonts w:ascii="Tahoma" w:hAnsi="Tahoma" w:cs="Tahoma"/>
          <w:sz w:val="24"/>
          <w:szCs w:val="24"/>
        </w:rPr>
        <w:t xml:space="preserve">Finance Committee </w:t>
      </w:r>
      <w:r w:rsidR="00F80CDC">
        <w:rPr>
          <w:rFonts w:ascii="Tahoma" w:hAnsi="Tahoma" w:cs="Tahoma"/>
          <w:sz w:val="24"/>
          <w:szCs w:val="24"/>
        </w:rPr>
        <w:t xml:space="preserve">meetings </w:t>
      </w:r>
      <w:r>
        <w:rPr>
          <w:rFonts w:ascii="Tahoma" w:hAnsi="Tahoma" w:cs="Tahoma"/>
          <w:sz w:val="24"/>
          <w:szCs w:val="24"/>
        </w:rPr>
        <w:t xml:space="preserve">to present key information from </w:t>
      </w:r>
      <w:r w:rsidR="00F80CDC">
        <w:rPr>
          <w:rFonts w:ascii="Tahoma" w:hAnsi="Tahoma" w:cs="Tahoma"/>
          <w:sz w:val="24"/>
          <w:szCs w:val="24"/>
        </w:rPr>
        <w:t xml:space="preserve">these </w:t>
      </w:r>
      <w:r>
        <w:rPr>
          <w:rFonts w:ascii="Tahoma" w:hAnsi="Tahoma" w:cs="Tahoma"/>
          <w:sz w:val="24"/>
          <w:szCs w:val="24"/>
        </w:rPr>
        <w:t>reports.  This person will also be the liaison with NYSARH’s audit firm.</w:t>
      </w:r>
      <w:r w:rsidR="00151530">
        <w:rPr>
          <w:rFonts w:ascii="Tahoma" w:hAnsi="Tahoma" w:cs="Tahoma"/>
          <w:sz w:val="24"/>
          <w:szCs w:val="24"/>
        </w:rPr>
        <w:t xml:space="preserve">  The Bookkeeper will collaborate with the NYSARH Treasurer frequently.</w:t>
      </w:r>
    </w:p>
    <w:p w14:paraId="74BE2FFB" w14:textId="3F43A9B8" w:rsidR="00651EB4" w:rsidRDefault="00651EB4" w:rsidP="008C2AB4">
      <w:pPr>
        <w:spacing w:after="0"/>
        <w:rPr>
          <w:rFonts w:ascii="Tahoma" w:hAnsi="Tahoma" w:cs="Tahoma"/>
          <w:sz w:val="24"/>
          <w:szCs w:val="24"/>
        </w:rPr>
      </w:pPr>
    </w:p>
    <w:p w14:paraId="21D2C34C" w14:textId="2EB83BAC" w:rsidR="00651EB4" w:rsidRDefault="00651EB4" w:rsidP="008C2AB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is estimated that the time needed to provide this service will be </w:t>
      </w:r>
      <w:r w:rsidR="0053685F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0-</w:t>
      </w:r>
      <w:r w:rsidR="0053685F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0 hours per month.  Busier times will be audit [</w:t>
      </w:r>
      <w:r w:rsidR="009D5037">
        <w:rPr>
          <w:rFonts w:ascii="Tahoma" w:hAnsi="Tahoma" w:cs="Tahoma"/>
          <w:sz w:val="24"/>
          <w:szCs w:val="24"/>
        </w:rPr>
        <w:t>April-</w:t>
      </w:r>
      <w:r>
        <w:rPr>
          <w:rFonts w:ascii="Tahoma" w:hAnsi="Tahoma" w:cs="Tahoma"/>
          <w:sz w:val="24"/>
          <w:szCs w:val="24"/>
        </w:rPr>
        <w:t xml:space="preserve">June], annual </w:t>
      </w:r>
      <w:r w:rsidR="009D5037">
        <w:rPr>
          <w:rFonts w:ascii="Tahoma" w:hAnsi="Tahoma" w:cs="Tahoma"/>
          <w:sz w:val="24"/>
          <w:szCs w:val="24"/>
        </w:rPr>
        <w:t>meeting</w:t>
      </w:r>
      <w:r>
        <w:rPr>
          <w:rFonts w:ascii="Tahoma" w:hAnsi="Tahoma" w:cs="Tahoma"/>
          <w:sz w:val="24"/>
          <w:szCs w:val="24"/>
        </w:rPr>
        <w:t xml:space="preserve"> [</w:t>
      </w:r>
      <w:r w:rsidR="009D5037">
        <w:rPr>
          <w:rFonts w:ascii="Tahoma" w:hAnsi="Tahoma" w:cs="Tahoma"/>
          <w:sz w:val="24"/>
          <w:szCs w:val="24"/>
        </w:rPr>
        <w:t>August-</w:t>
      </w:r>
      <w:r>
        <w:rPr>
          <w:rFonts w:ascii="Tahoma" w:hAnsi="Tahoma" w:cs="Tahoma"/>
          <w:sz w:val="24"/>
          <w:szCs w:val="24"/>
        </w:rPr>
        <w:t xml:space="preserve">September] and </w:t>
      </w:r>
      <w:r w:rsidR="00CF3818">
        <w:rPr>
          <w:rFonts w:ascii="Tahoma" w:hAnsi="Tahoma" w:cs="Tahoma"/>
          <w:sz w:val="24"/>
          <w:szCs w:val="24"/>
        </w:rPr>
        <w:t xml:space="preserve">budget development and </w:t>
      </w:r>
      <w:r w:rsidR="00F80CDC">
        <w:rPr>
          <w:rFonts w:ascii="Tahoma" w:hAnsi="Tahoma" w:cs="Tahoma"/>
          <w:sz w:val="24"/>
          <w:szCs w:val="24"/>
        </w:rPr>
        <w:t xml:space="preserve">fiscal </w:t>
      </w:r>
      <w:r>
        <w:rPr>
          <w:rFonts w:ascii="Tahoma" w:hAnsi="Tahoma" w:cs="Tahoma"/>
          <w:sz w:val="24"/>
          <w:szCs w:val="24"/>
        </w:rPr>
        <w:t>year-end [</w:t>
      </w:r>
      <w:r w:rsidR="009D5037">
        <w:rPr>
          <w:rFonts w:ascii="Tahoma" w:hAnsi="Tahoma" w:cs="Tahoma"/>
          <w:sz w:val="24"/>
          <w:szCs w:val="24"/>
        </w:rPr>
        <w:t>November-</w:t>
      </w:r>
      <w:r>
        <w:rPr>
          <w:rFonts w:ascii="Tahoma" w:hAnsi="Tahoma" w:cs="Tahoma"/>
          <w:sz w:val="24"/>
          <w:szCs w:val="24"/>
        </w:rPr>
        <w:t>January].</w:t>
      </w:r>
    </w:p>
    <w:p w14:paraId="6CD613BE" w14:textId="6BC04D31" w:rsidR="0053685F" w:rsidRDefault="0053685F" w:rsidP="008C2AB4">
      <w:pPr>
        <w:spacing w:after="0"/>
        <w:rPr>
          <w:rFonts w:ascii="Tahoma" w:hAnsi="Tahoma" w:cs="Tahoma"/>
          <w:sz w:val="24"/>
          <w:szCs w:val="24"/>
        </w:rPr>
      </w:pPr>
    </w:p>
    <w:p w14:paraId="4B5E43AA" w14:textId="11AF5D19" w:rsidR="0053685F" w:rsidRDefault="0053685F" w:rsidP="008C2AB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Proposal Format:</w:t>
      </w:r>
    </w:p>
    <w:p w14:paraId="0F93350B" w14:textId="1D6699E0" w:rsidR="0053685F" w:rsidRDefault="0053685F" w:rsidP="008C2AB4">
      <w:pPr>
        <w:spacing w:after="0"/>
        <w:rPr>
          <w:rFonts w:ascii="Tahoma" w:hAnsi="Tahoma" w:cs="Tahoma"/>
          <w:sz w:val="24"/>
          <w:szCs w:val="24"/>
        </w:rPr>
      </w:pPr>
    </w:p>
    <w:p w14:paraId="0429E6AB" w14:textId="542F4515" w:rsidR="0053685F" w:rsidRDefault="0053685F" w:rsidP="0053685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Overview of firm</w:t>
      </w:r>
    </w:p>
    <w:p w14:paraId="347A0CB9" w14:textId="7E52B4FF" w:rsidR="0053685F" w:rsidRDefault="0053685F" w:rsidP="0053685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Proposed Scope of Work</w:t>
      </w:r>
    </w:p>
    <w:p w14:paraId="45F69871" w14:textId="780CF586" w:rsidR="0053685F" w:rsidRDefault="0053685F" w:rsidP="0053685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Experience with small nonprofits</w:t>
      </w:r>
    </w:p>
    <w:p w14:paraId="24341822" w14:textId="53AC04A7" w:rsidR="0053685F" w:rsidRDefault="0053685F" w:rsidP="0053685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References</w:t>
      </w:r>
    </w:p>
    <w:p w14:paraId="093B49DF" w14:textId="484ABD24" w:rsidR="0053685F" w:rsidRPr="0053685F" w:rsidRDefault="0053685F" w:rsidP="0053685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Proposed Price</w:t>
      </w:r>
      <w:r w:rsidR="00151530">
        <w:rPr>
          <w:rFonts w:ascii="Tahoma" w:hAnsi="Tahoma" w:cs="Tahoma"/>
          <w:sz w:val="24"/>
          <w:szCs w:val="24"/>
        </w:rPr>
        <w:t xml:space="preserve"> for year one and year two</w:t>
      </w:r>
    </w:p>
    <w:p w14:paraId="0197121A" w14:textId="40772F84" w:rsidR="008C2AB4" w:rsidRDefault="008C2AB4" w:rsidP="008C2AB4">
      <w:pPr>
        <w:spacing w:after="0"/>
        <w:rPr>
          <w:rFonts w:ascii="Tahoma" w:hAnsi="Tahoma" w:cs="Tahoma"/>
          <w:sz w:val="24"/>
          <w:szCs w:val="24"/>
        </w:rPr>
      </w:pPr>
    </w:p>
    <w:p w14:paraId="248B54DB" w14:textId="33E37985" w:rsidR="00BA0EA9" w:rsidRDefault="008C2AB4" w:rsidP="008C2AB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Attachments:  </w:t>
      </w:r>
      <w:r>
        <w:rPr>
          <w:rFonts w:ascii="Tahoma" w:hAnsi="Tahoma" w:cs="Tahoma"/>
          <w:sz w:val="24"/>
          <w:szCs w:val="24"/>
        </w:rPr>
        <w:tab/>
        <w:t>NYSARH One Page</w:t>
      </w:r>
    </w:p>
    <w:p w14:paraId="61950A9B" w14:textId="50B48088" w:rsidR="008C2AB4" w:rsidRDefault="008C2AB4" w:rsidP="008C2AB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December 2020 Unaudited Financials</w:t>
      </w:r>
    </w:p>
    <w:p w14:paraId="5435F5D7" w14:textId="2B19BA33" w:rsidR="008C2AB4" w:rsidRDefault="008C2AB4" w:rsidP="008C2AB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2019 Audit</w:t>
      </w:r>
    </w:p>
    <w:p w14:paraId="1508F5B2" w14:textId="606D2B87" w:rsidR="005A6E3B" w:rsidRDefault="005A6E3B" w:rsidP="008C2AB4">
      <w:pPr>
        <w:spacing w:after="0"/>
        <w:rPr>
          <w:rFonts w:ascii="Tahoma" w:hAnsi="Tahoma" w:cs="Tahoma"/>
          <w:sz w:val="24"/>
          <w:szCs w:val="24"/>
        </w:rPr>
      </w:pPr>
    </w:p>
    <w:p w14:paraId="572BCACF" w14:textId="4D174619" w:rsidR="0053685F" w:rsidRDefault="0053685F" w:rsidP="008C2AB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Contacts: </w:t>
      </w:r>
    </w:p>
    <w:p w14:paraId="10E91948" w14:textId="77777777" w:rsidR="0053685F" w:rsidRDefault="0053685F" w:rsidP="008C2AB4">
      <w:pPr>
        <w:spacing w:after="0"/>
        <w:rPr>
          <w:rFonts w:ascii="Tahoma" w:hAnsi="Tahoma" w:cs="Tahoma"/>
          <w:sz w:val="24"/>
          <w:szCs w:val="24"/>
        </w:rPr>
      </w:pPr>
    </w:p>
    <w:p w14:paraId="3D3E8B9A" w14:textId="0CD1F9AE" w:rsidR="005A6E3B" w:rsidRDefault="005A6E3B" w:rsidP="008C2AB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Questions by 6/1 to: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Sara@NYSARH,org</w:t>
      </w:r>
    </w:p>
    <w:p w14:paraId="4564FE14" w14:textId="3F9D25B7" w:rsidR="005A6E3B" w:rsidRPr="00BA0EA9" w:rsidRDefault="005A6E3B" w:rsidP="008C2AB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Submittals by 6/15 </w:t>
      </w:r>
      <w:r w:rsidR="00784C0B">
        <w:rPr>
          <w:rFonts w:ascii="Tahoma" w:hAnsi="Tahoma" w:cs="Tahoma"/>
          <w:sz w:val="24"/>
          <w:szCs w:val="24"/>
        </w:rPr>
        <w:t>to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Ashleigh@NYSARH.org</w:t>
      </w:r>
    </w:p>
    <w:p w14:paraId="05670FBD" w14:textId="77777777" w:rsidR="00784C0B" w:rsidRDefault="00784C0B" w:rsidP="004716F3"/>
    <w:p w14:paraId="341F9208" w14:textId="77777777" w:rsidR="004716F3" w:rsidRDefault="004716F3" w:rsidP="009D5037"/>
    <w:sectPr w:rsidR="00471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16D5" w14:textId="77777777" w:rsidR="00EA3132" w:rsidRDefault="00EA3132" w:rsidP="00F80CDC">
      <w:pPr>
        <w:spacing w:after="0" w:line="240" w:lineRule="auto"/>
      </w:pPr>
      <w:r>
        <w:separator/>
      </w:r>
    </w:p>
  </w:endnote>
  <w:endnote w:type="continuationSeparator" w:id="0">
    <w:p w14:paraId="48558533" w14:textId="77777777" w:rsidR="00EA3132" w:rsidRDefault="00EA3132" w:rsidP="00F8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1B3B" w14:textId="77777777" w:rsidR="00F80CDC" w:rsidRDefault="00F80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BE6F" w14:textId="77777777" w:rsidR="00F80CDC" w:rsidRDefault="00F80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760E" w14:textId="77777777" w:rsidR="00F80CDC" w:rsidRDefault="00F80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0D30" w14:textId="77777777" w:rsidR="00EA3132" w:rsidRDefault="00EA3132" w:rsidP="00F80CDC">
      <w:pPr>
        <w:spacing w:after="0" w:line="240" w:lineRule="auto"/>
      </w:pPr>
      <w:r>
        <w:separator/>
      </w:r>
    </w:p>
  </w:footnote>
  <w:footnote w:type="continuationSeparator" w:id="0">
    <w:p w14:paraId="1E6B6206" w14:textId="77777777" w:rsidR="00EA3132" w:rsidRDefault="00EA3132" w:rsidP="00F8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81D4" w14:textId="77777777" w:rsidR="00F80CDC" w:rsidRDefault="00F80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285568"/>
      <w:docPartObj>
        <w:docPartGallery w:val="Watermarks"/>
        <w:docPartUnique/>
      </w:docPartObj>
    </w:sdtPr>
    <w:sdtEndPr/>
    <w:sdtContent>
      <w:p w14:paraId="31B5948F" w14:textId="36EFF099" w:rsidR="00F80CDC" w:rsidRDefault="00AB25BF">
        <w:pPr>
          <w:pStyle w:val="Header"/>
        </w:pPr>
        <w:r>
          <w:rPr>
            <w:noProof/>
          </w:rPr>
          <w:pict w14:anchorId="796BB6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C2C1" w14:textId="77777777" w:rsidR="00F80CDC" w:rsidRDefault="00F80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2D4"/>
    <w:multiLevelType w:val="hybridMultilevel"/>
    <w:tmpl w:val="792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A9"/>
    <w:rsid w:val="000355CA"/>
    <w:rsid w:val="000617EB"/>
    <w:rsid w:val="00151530"/>
    <w:rsid w:val="00216CE1"/>
    <w:rsid w:val="002639DC"/>
    <w:rsid w:val="003911DB"/>
    <w:rsid w:val="00431788"/>
    <w:rsid w:val="004716F3"/>
    <w:rsid w:val="00481800"/>
    <w:rsid w:val="00527523"/>
    <w:rsid w:val="0053685F"/>
    <w:rsid w:val="005A6E3B"/>
    <w:rsid w:val="00651EB4"/>
    <w:rsid w:val="00690B76"/>
    <w:rsid w:val="00784C0B"/>
    <w:rsid w:val="007F3436"/>
    <w:rsid w:val="008C2AB4"/>
    <w:rsid w:val="008C67F7"/>
    <w:rsid w:val="009D5037"/>
    <w:rsid w:val="00A81116"/>
    <w:rsid w:val="00AC15D0"/>
    <w:rsid w:val="00AE5358"/>
    <w:rsid w:val="00BA0EA9"/>
    <w:rsid w:val="00CF3818"/>
    <w:rsid w:val="00D7548B"/>
    <w:rsid w:val="00EA3132"/>
    <w:rsid w:val="00F80CDC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18F87B"/>
  <w15:chartTrackingRefBased/>
  <w15:docId w15:val="{3F9C1519-3016-4CA2-A4FB-D89447D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DC"/>
  </w:style>
  <w:style w:type="paragraph" w:styleId="Footer">
    <w:name w:val="footer"/>
    <w:basedOn w:val="Normal"/>
    <w:link w:val="FooterChar"/>
    <w:uiPriority w:val="99"/>
    <w:unhideWhenUsed/>
    <w:rsid w:val="00F8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DC"/>
  </w:style>
  <w:style w:type="character" w:styleId="CommentReference">
    <w:name w:val="annotation reference"/>
    <w:basedOn w:val="DefaultParagraphFont"/>
    <w:uiPriority w:val="99"/>
    <w:semiHidden/>
    <w:unhideWhenUsed/>
    <w:rsid w:val="00CF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8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3</cp:revision>
  <dcterms:created xsi:type="dcterms:W3CDTF">2021-05-14T03:59:00Z</dcterms:created>
  <dcterms:modified xsi:type="dcterms:W3CDTF">2021-05-14T03:59:00Z</dcterms:modified>
</cp:coreProperties>
</file>