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5B59" w14:textId="023D2109" w:rsidR="000A67AE" w:rsidRDefault="004A4334">
      <w:pPr>
        <w:rPr>
          <w:rFonts w:ascii="Cambria" w:hAnsi="Cambria"/>
          <w:sz w:val="24"/>
          <w:szCs w:val="24"/>
        </w:rPr>
      </w:pPr>
      <w:r w:rsidRPr="004A4334">
        <w:rPr>
          <w:rFonts w:ascii="Cambria" w:hAnsi="Cambria"/>
          <w:sz w:val="24"/>
          <w:szCs w:val="24"/>
        </w:rPr>
        <w:t>The NYSARH Policy Committee is composed of volunteers</w:t>
      </w:r>
      <w:r>
        <w:rPr>
          <w:rFonts w:ascii="Cambria" w:hAnsi="Cambria"/>
          <w:sz w:val="24"/>
          <w:szCs w:val="24"/>
        </w:rPr>
        <w:t xml:space="preserve"> from across the state.  We survey the NYSARH members to learn which issues are important to them and collaborate with other associations and advocates to develop policy positions.  The Policy Committee develops a </w:t>
      </w:r>
      <w:r>
        <w:rPr>
          <w:rFonts w:ascii="Cambria" w:hAnsi="Cambria"/>
          <w:sz w:val="24"/>
          <w:szCs w:val="24"/>
        </w:rPr>
        <w:t xml:space="preserve">NYS </w:t>
      </w:r>
      <w:r>
        <w:rPr>
          <w:rFonts w:ascii="Cambria" w:hAnsi="Cambria"/>
          <w:sz w:val="24"/>
          <w:szCs w:val="24"/>
        </w:rPr>
        <w:t xml:space="preserve">legislative agenda and organizes an advocacy campaign each year.   NYSARH supports in-person, telephone, email and social media education and advocacy for our members and organizations who share our goals.  The Association typically submits formal testimony and public comment, and signs-on to several multi-stakeholder letters each year.  </w:t>
      </w:r>
    </w:p>
    <w:p w14:paraId="7E290519" w14:textId="56FAD99F" w:rsidR="004A4334" w:rsidRDefault="004A4334">
      <w:pPr>
        <w:rPr>
          <w:rFonts w:ascii="Cambria" w:hAnsi="Cambria"/>
          <w:sz w:val="24"/>
          <w:szCs w:val="24"/>
        </w:rPr>
      </w:pPr>
      <w:r>
        <w:rPr>
          <w:rFonts w:ascii="Cambria" w:hAnsi="Cambria"/>
          <w:sz w:val="24"/>
          <w:szCs w:val="24"/>
        </w:rPr>
        <w:t xml:space="preserve">For more information or to share a policy idea please contact Barry Brogan, Committee Chair at </w:t>
      </w:r>
      <w:hyperlink r:id="rId4" w:history="1">
        <w:r w:rsidRPr="00C74C41">
          <w:rPr>
            <w:rStyle w:val="Hyperlink"/>
            <w:rFonts w:ascii="Cambria" w:hAnsi="Cambria"/>
            <w:sz w:val="24"/>
            <w:szCs w:val="24"/>
          </w:rPr>
          <w:t>Barry@BehaviorHealthNet.org</w:t>
        </w:r>
      </w:hyperlink>
      <w:r>
        <w:rPr>
          <w:rFonts w:ascii="Cambria" w:hAnsi="Cambria"/>
          <w:sz w:val="24"/>
          <w:szCs w:val="24"/>
        </w:rPr>
        <w:t xml:space="preserve"> or Sara Wall Bollinger, Staff Liaison at </w:t>
      </w:r>
      <w:hyperlink r:id="rId5" w:history="1">
        <w:r w:rsidRPr="00C74C41">
          <w:rPr>
            <w:rStyle w:val="Hyperlink"/>
            <w:rFonts w:ascii="Cambria" w:hAnsi="Cambria"/>
            <w:sz w:val="24"/>
            <w:szCs w:val="24"/>
          </w:rPr>
          <w:t>Sara@NYSARH.com</w:t>
        </w:r>
      </w:hyperlink>
      <w:r>
        <w:rPr>
          <w:rFonts w:ascii="Cambria" w:hAnsi="Cambria"/>
          <w:sz w:val="24"/>
          <w:szCs w:val="24"/>
        </w:rPr>
        <w:t>.</w:t>
      </w:r>
    </w:p>
    <w:p w14:paraId="16EA13A0" w14:textId="4FA41C60" w:rsidR="004A4334" w:rsidRDefault="004A4334" w:rsidP="0072090A">
      <w:pPr>
        <w:spacing w:after="0"/>
        <w:rPr>
          <w:rFonts w:ascii="Cambria" w:hAnsi="Cambria"/>
          <w:sz w:val="24"/>
          <w:szCs w:val="24"/>
          <w:u w:val="single"/>
        </w:rPr>
      </w:pPr>
      <w:r w:rsidRPr="004A4334">
        <w:rPr>
          <w:rFonts w:ascii="Cambria" w:hAnsi="Cambria"/>
          <w:sz w:val="24"/>
          <w:szCs w:val="24"/>
          <w:u w:val="single"/>
        </w:rPr>
        <w:t>Committee Members</w:t>
      </w:r>
    </w:p>
    <w:p w14:paraId="65E181BD" w14:textId="588A2A8B" w:rsidR="004A4334" w:rsidRDefault="004A4334" w:rsidP="0072090A">
      <w:pPr>
        <w:spacing w:after="0"/>
        <w:rPr>
          <w:rFonts w:ascii="Cambria" w:hAnsi="Cambria"/>
          <w:sz w:val="24"/>
          <w:szCs w:val="24"/>
        </w:rPr>
      </w:pPr>
      <w:r>
        <w:rPr>
          <w:rFonts w:ascii="Cambria" w:hAnsi="Cambria"/>
          <w:sz w:val="24"/>
          <w:szCs w:val="24"/>
        </w:rPr>
        <w:t>Barry Brogan, North Country Behavioral Healthcare Network</w:t>
      </w:r>
    </w:p>
    <w:p w14:paraId="478EFA86" w14:textId="6D69F1FD" w:rsidR="0072090A" w:rsidRDefault="0072090A" w:rsidP="0072090A">
      <w:pPr>
        <w:spacing w:after="0"/>
        <w:rPr>
          <w:rFonts w:ascii="Cambria" w:hAnsi="Cambria"/>
          <w:sz w:val="24"/>
          <w:szCs w:val="24"/>
        </w:rPr>
      </w:pPr>
      <w:r>
        <w:rPr>
          <w:rFonts w:ascii="Cambria" w:hAnsi="Cambria"/>
          <w:sz w:val="24"/>
          <w:szCs w:val="24"/>
        </w:rPr>
        <w:t>Sylvia Getman, Adirondack Health</w:t>
      </w:r>
    </w:p>
    <w:p w14:paraId="2FA6AD58" w14:textId="77777777" w:rsidR="0072090A" w:rsidRDefault="0072090A" w:rsidP="0072090A">
      <w:pPr>
        <w:spacing w:after="0"/>
        <w:rPr>
          <w:rFonts w:ascii="Cambria" w:hAnsi="Cambria"/>
          <w:sz w:val="24"/>
          <w:szCs w:val="24"/>
        </w:rPr>
      </w:pPr>
      <w:r>
        <w:rPr>
          <w:rFonts w:ascii="Cambria" w:hAnsi="Cambria"/>
          <w:sz w:val="24"/>
          <w:szCs w:val="24"/>
        </w:rPr>
        <w:t>Ann Abdella, A2 Associates</w:t>
      </w:r>
    </w:p>
    <w:p w14:paraId="026A5717" w14:textId="37278784" w:rsidR="004A4334" w:rsidRDefault="004A4334" w:rsidP="0072090A">
      <w:pPr>
        <w:spacing w:after="0"/>
        <w:rPr>
          <w:rFonts w:ascii="Cambria" w:hAnsi="Cambria"/>
          <w:sz w:val="24"/>
          <w:szCs w:val="24"/>
        </w:rPr>
      </w:pPr>
      <w:r>
        <w:rPr>
          <w:rFonts w:ascii="Cambria" w:hAnsi="Cambria"/>
          <w:sz w:val="24"/>
          <w:szCs w:val="24"/>
        </w:rPr>
        <w:t xml:space="preserve">Claire Parde, Healthcare Consortium </w:t>
      </w:r>
    </w:p>
    <w:p w14:paraId="02869E69" w14:textId="73278ACD" w:rsidR="0072090A" w:rsidRDefault="0072090A" w:rsidP="0072090A">
      <w:pPr>
        <w:spacing w:after="0"/>
        <w:rPr>
          <w:rFonts w:ascii="Cambria" w:hAnsi="Cambria"/>
          <w:sz w:val="24"/>
          <w:szCs w:val="24"/>
        </w:rPr>
      </w:pPr>
      <w:r>
        <w:rPr>
          <w:rFonts w:ascii="Cambria" w:hAnsi="Cambria"/>
          <w:sz w:val="24"/>
          <w:szCs w:val="24"/>
        </w:rPr>
        <w:t>Helen Evans, Ardent Solutions</w:t>
      </w:r>
    </w:p>
    <w:p w14:paraId="4F04D6EE" w14:textId="14757205" w:rsidR="0072090A" w:rsidRDefault="0072090A" w:rsidP="0072090A">
      <w:pPr>
        <w:spacing w:after="0"/>
        <w:rPr>
          <w:rFonts w:ascii="Cambria" w:hAnsi="Cambria"/>
          <w:sz w:val="24"/>
          <w:szCs w:val="24"/>
        </w:rPr>
      </w:pPr>
      <w:r>
        <w:rPr>
          <w:rFonts w:ascii="Cambria" w:hAnsi="Cambria"/>
          <w:sz w:val="24"/>
          <w:szCs w:val="24"/>
        </w:rPr>
        <w:t>Nancy McGraw, Sullivan County Public Health</w:t>
      </w:r>
    </w:p>
    <w:p w14:paraId="78A3EE13" w14:textId="48B09CD0" w:rsidR="0072090A" w:rsidRDefault="0072090A" w:rsidP="0072090A">
      <w:pPr>
        <w:spacing w:after="0"/>
        <w:rPr>
          <w:rFonts w:ascii="Cambria" w:hAnsi="Cambria"/>
          <w:sz w:val="24"/>
          <w:szCs w:val="24"/>
        </w:rPr>
      </w:pPr>
      <w:r>
        <w:rPr>
          <w:rFonts w:ascii="Cambria" w:hAnsi="Cambria"/>
          <w:sz w:val="24"/>
          <w:szCs w:val="24"/>
        </w:rPr>
        <w:t>Paul Pettit, Orleans &amp; Wyoming Counties Public Health</w:t>
      </w:r>
    </w:p>
    <w:p w14:paraId="2968857C" w14:textId="3162700B" w:rsidR="0072090A" w:rsidRDefault="0072090A" w:rsidP="0072090A">
      <w:pPr>
        <w:spacing w:after="0"/>
        <w:rPr>
          <w:rFonts w:ascii="Cambria" w:hAnsi="Cambria"/>
          <w:sz w:val="24"/>
          <w:szCs w:val="24"/>
        </w:rPr>
      </w:pPr>
      <w:r>
        <w:rPr>
          <w:rFonts w:ascii="Cambria" w:hAnsi="Cambria"/>
          <w:sz w:val="24"/>
          <w:szCs w:val="24"/>
        </w:rPr>
        <w:t>Anne Marie Snell, Get Healthy St. Lawrence County</w:t>
      </w:r>
    </w:p>
    <w:p w14:paraId="3A7CA796" w14:textId="15DF0FA9" w:rsidR="0072090A" w:rsidRDefault="0072090A" w:rsidP="0072090A">
      <w:pPr>
        <w:spacing w:after="0"/>
        <w:rPr>
          <w:rFonts w:ascii="Cambria" w:hAnsi="Cambria"/>
          <w:sz w:val="24"/>
          <w:szCs w:val="24"/>
        </w:rPr>
      </w:pPr>
      <w:r>
        <w:rPr>
          <w:rFonts w:ascii="Cambria" w:hAnsi="Cambria"/>
          <w:sz w:val="24"/>
          <w:szCs w:val="24"/>
        </w:rPr>
        <w:t>Susan Williams, Seven Valleys Health Coalition</w:t>
      </w:r>
    </w:p>
    <w:p w14:paraId="56F925A3" w14:textId="7C969037" w:rsidR="0072090A" w:rsidRDefault="0072090A" w:rsidP="0072090A">
      <w:pPr>
        <w:spacing w:after="0"/>
        <w:rPr>
          <w:rFonts w:ascii="Cambria" w:hAnsi="Cambria"/>
          <w:sz w:val="24"/>
          <w:szCs w:val="24"/>
        </w:rPr>
      </w:pPr>
      <w:r>
        <w:rPr>
          <w:rFonts w:ascii="Cambria" w:hAnsi="Cambria"/>
          <w:sz w:val="24"/>
          <w:szCs w:val="24"/>
        </w:rPr>
        <w:t>Courtney Shaler, Adirondack Health Institute</w:t>
      </w:r>
    </w:p>
    <w:p w14:paraId="6913561A" w14:textId="28EDD1DD" w:rsidR="0072090A" w:rsidRDefault="0072090A" w:rsidP="0072090A">
      <w:pPr>
        <w:spacing w:after="0"/>
        <w:rPr>
          <w:rFonts w:ascii="Cambria" w:hAnsi="Cambria"/>
          <w:sz w:val="24"/>
          <w:szCs w:val="24"/>
        </w:rPr>
      </w:pPr>
      <w:r>
        <w:rPr>
          <w:rFonts w:ascii="Cambria" w:hAnsi="Cambria"/>
          <w:sz w:val="24"/>
          <w:szCs w:val="24"/>
        </w:rPr>
        <w:t>Liz Urbanski-Farrell, Western New York Healthcare Association</w:t>
      </w:r>
    </w:p>
    <w:p w14:paraId="4698E32D" w14:textId="62E2C431" w:rsidR="0072090A" w:rsidRDefault="0072090A" w:rsidP="0072090A">
      <w:pPr>
        <w:spacing w:after="0"/>
        <w:rPr>
          <w:rFonts w:ascii="Cambria" w:hAnsi="Cambria"/>
          <w:sz w:val="24"/>
          <w:szCs w:val="24"/>
        </w:rPr>
      </w:pPr>
      <w:r>
        <w:rPr>
          <w:rFonts w:ascii="Cambria" w:hAnsi="Cambria"/>
          <w:sz w:val="24"/>
          <w:szCs w:val="24"/>
        </w:rPr>
        <w:t>Robert Wingate, Catskill-Hudson Area Health Education Center</w:t>
      </w:r>
    </w:p>
    <w:p w14:paraId="7E006371" w14:textId="77777777" w:rsidR="0072090A" w:rsidRPr="004A4334" w:rsidRDefault="0072090A" w:rsidP="0072090A">
      <w:pPr>
        <w:spacing w:after="0"/>
        <w:rPr>
          <w:rFonts w:ascii="Cambria" w:hAnsi="Cambria"/>
          <w:sz w:val="24"/>
          <w:szCs w:val="24"/>
        </w:rPr>
      </w:pPr>
    </w:p>
    <w:sectPr w:rsidR="0072090A" w:rsidRPr="004A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34"/>
    <w:rsid w:val="000A67AE"/>
    <w:rsid w:val="004A4334"/>
    <w:rsid w:val="0072090A"/>
    <w:rsid w:val="007A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FCC5"/>
  <w15:chartTrackingRefBased/>
  <w15:docId w15:val="{890EA2F8-9617-4351-87DA-CBC18689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334"/>
    <w:rPr>
      <w:color w:val="0563C1" w:themeColor="hyperlink"/>
      <w:u w:val="single"/>
    </w:rPr>
  </w:style>
  <w:style w:type="character" w:styleId="UnresolvedMention">
    <w:name w:val="Unresolved Mention"/>
    <w:basedOn w:val="DefaultParagraphFont"/>
    <w:uiPriority w:val="99"/>
    <w:semiHidden/>
    <w:unhideWhenUsed/>
    <w:rsid w:val="004A4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NYSARH.com" TargetMode="External"/><Relationship Id="rId4" Type="http://schemas.openxmlformats.org/officeDocument/2006/relationships/hyperlink" Target="mailto:Barry@BehaviorHealth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3</cp:revision>
  <dcterms:created xsi:type="dcterms:W3CDTF">2020-07-16T17:08:00Z</dcterms:created>
  <dcterms:modified xsi:type="dcterms:W3CDTF">2020-07-16T17:10:00Z</dcterms:modified>
</cp:coreProperties>
</file>