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375E" w14:textId="48A2AF60" w:rsidR="00CE1CFA" w:rsidRPr="00833F84" w:rsidRDefault="00CE1CFA" w:rsidP="00833F84">
      <w:pPr>
        <w:jc w:val="right"/>
        <w:rPr>
          <w:rFonts w:ascii="Cambria" w:hAnsi="Cambria"/>
          <w:b/>
          <w:bCs/>
          <w:sz w:val="24"/>
          <w:szCs w:val="24"/>
        </w:rPr>
      </w:pPr>
      <w:r w:rsidRPr="00833F84">
        <w:rPr>
          <w:rFonts w:ascii="Cambria" w:hAnsi="Cambria"/>
          <w:b/>
          <w:bCs/>
          <w:noProof/>
          <w:sz w:val="24"/>
          <w:szCs w:val="24"/>
        </w:rPr>
        <w:drawing>
          <wp:anchor distT="0" distB="0" distL="114300" distR="114300" simplePos="0" relativeHeight="251658240" behindDoc="1" locked="0" layoutInCell="1" allowOverlap="1" wp14:anchorId="4DAF5924" wp14:editId="1B79CD8A">
            <wp:simplePos x="0" y="0"/>
            <wp:positionH relativeFrom="column">
              <wp:posOffset>0</wp:posOffset>
            </wp:positionH>
            <wp:positionV relativeFrom="paragraph">
              <wp:posOffset>0</wp:posOffset>
            </wp:positionV>
            <wp:extent cx="1438781" cy="695004"/>
            <wp:effectExtent l="0" t="0" r="0" b="0"/>
            <wp:wrapTight wrapText="bothSides">
              <wp:wrapPolygon edited="0">
                <wp:start x="0" y="0"/>
                <wp:lineTo x="0" y="20731"/>
                <wp:lineTo x="21171" y="20731"/>
                <wp:lineTo x="2117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38781" cy="695004"/>
                    </a:xfrm>
                    <a:prstGeom prst="rect">
                      <a:avLst/>
                    </a:prstGeom>
                  </pic:spPr>
                </pic:pic>
              </a:graphicData>
            </a:graphic>
            <wp14:sizeRelH relativeFrom="page">
              <wp14:pctWidth>0</wp14:pctWidth>
            </wp14:sizeRelH>
            <wp14:sizeRelV relativeFrom="page">
              <wp14:pctHeight>0</wp14:pctHeight>
            </wp14:sizeRelV>
          </wp:anchor>
        </w:drawing>
      </w:r>
      <w:r w:rsidR="00833F84" w:rsidRPr="00833F84">
        <w:rPr>
          <w:rFonts w:ascii="Cambria" w:hAnsi="Cambria"/>
          <w:b/>
          <w:bCs/>
          <w:color w:val="385623" w:themeColor="accent6" w:themeShade="80"/>
          <w:sz w:val="24"/>
          <w:szCs w:val="24"/>
        </w:rPr>
        <w:t>www.NYSARH.org</w:t>
      </w:r>
    </w:p>
    <w:p w14:paraId="33A4087D" w14:textId="77777777" w:rsidR="00833F84" w:rsidRDefault="00CE1CFA" w:rsidP="00CE1CFA">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422C3FC3" w14:textId="77777777" w:rsidR="00833F84" w:rsidRDefault="00833F84" w:rsidP="00CE1CFA">
      <w:pPr>
        <w:spacing w:after="0"/>
        <w:rPr>
          <w:rFonts w:ascii="Cambria" w:hAnsi="Cambria"/>
          <w:sz w:val="24"/>
          <w:szCs w:val="24"/>
        </w:rPr>
      </w:pPr>
    </w:p>
    <w:p w14:paraId="20254068" w14:textId="59B9AABF" w:rsidR="00CE1CFA" w:rsidRDefault="00833F84" w:rsidP="00CE1CFA">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CE1CFA">
        <w:rPr>
          <w:rFonts w:ascii="Cambria" w:hAnsi="Cambria"/>
          <w:sz w:val="24"/>
          <w:szCs w:val="24"/>
        </w:rPr>
        <w:t>September 30, 2020</w:t>
      </w:r>
    </w:p>
    <w:p w14:paraId="5A601A31" w14:textId="50249159" w:rsidR="00CE1CFA" w:rsidRDefault="00CE1CFA">
      <w:pPr>
        <w:rPr>
          <w:rFonts w:ascii="Cambria" w:hAnsi="Cambria"/>
          <w:sz w:val="24"/>
          <w:szCs w:val="24"/>
        </w:rPr>
      </w:pPr>
    </w:p>
    <w:p w14:paraId="6C7A5B27" w14:textId="43569EDF" w:rsidR="009122D4" w:rsidRDefault="00CE1CFA" w:rsidP="00CE1CFA">
      <w:pPr>
        <w:spacing w:after="0" w:line="240" w:lineRule="auto"/>
        <w:rPr>
          <w:rFonts w:ascii="Cambria" w:hAnsi="Cambria"/>
          <w:sz w:val="24"/>
          <w:szCs w:val="24"/>
        </w:rPr>
      </w:pPr>
      <w:r>
        <w:rPr>
          <w:rFonts w:ascii="Cambria" w:hAnsi="Cambria"/>
          <w:sz w:val="24"/>
          <w:szCs w:val="24"/>
        </w:rPr>
        <w:t>Honorable Kirsten Gillibrand</w:t>
      </w:r>
    </w:p>
    <w:p w14:paraId="1AFB88FB" w14:textId="77777777" w:rsidR="00CE1CFA" w:rsidRDefault="00CE1CFA" w:rsidP="00CE1CFA">
      <w:pPr>
        <w:spacing w:after="0" w:line="240" w:lineRule="auto"/>
        <w:rPr>
          <w:rFonts w:ascii="Cambria" w:hAnsi="Cambria"/>
          <w:sz w:val="24"/>
          <w:szCs w:val="24"/>
        </w:rPr>
      </w:pPr>
      <w:r>
        <w:rPr>
          <w:rFonts w:ascii="Cambria" w:hAnsi="Cambria"/>
          <w:sz w:val="24"/>
          <w:szCs w:val="24"/>
        </w:rPr>
        <w:t>Russell Senate Office Building</w:t>
      </w:r>
    </w:p>
    <w:p w14:paraId="6D19B809" w14:textId="0C3CFE7C" w:rsidR="00CE1CFA" w:rsidRDefault="00CE1CFA" w:rsidP="00CE1CFA">
      <w:pPr>
        <w:spacing w:after="0" w:line="240" w:lineRule="auto"/>
        <w:rPr>
          <w:rFonts w:ascii="Cambria" w:hAnsi="Cambria"/>
          <w:sz w:val="24"/>
          <w:szCs w:val="24"/>
        </w:rPr>
      </w:pPr>
      <w:r>
        <w:rPr>
          <w:rFonts w:ascii="Cambria" w:hAnsi="Cambria"/>
          <w:sz w:val="24"/>
          <w:szCs w:val="24"/>
        </w:rPr>
        <w:t>United States Senate</w:t>
      </w:r>
    </w:p>
    <w:p w14:paraId="2F8C8C4B" w14:textId="20F271E9" w:rsidR="00CE1CFA" w:rsidRDefault="00CE1CFA" w:rsidP="00CE1CFA">
      <w:pPr>
        <w:spacing w:after="0" w:line="240" w:lineRule="auto"/>
        <w:rPr>
          <w:rFonts w:ascii="Cambria" w:hAnsi="Cambria"/>
          <w:sz w:val="24"/>
          <w:szCs w:val="24"/>
        </w:rPr>
      </w:pPr>
      <w:r>
        <w:rPr>
          <w:rFonts w:ascii="Cambria" w:hAnsi="Cambria"/>
          <w:sz w:val="24"/>
          <w:szCs w:val="24"/>
        </w:rPr>
        <w:t xml:space="preserve">Washington, D.C. </w:t>
      </w:r>
    </w:p>
    <w:p w14:paraId="1008B6BD" w14:textId="77777777" w:rsidR="00CE1CFA" w:rsidRPr="0072480D" w:rsidRDefault="00CE1CFA" w:rsidP="00CE1CFA">
      <w:pPr>
        <w:spacing w:after="0" w:line="240" w:lineRule="auto"/>
        <w:rPr>
          <w:rFonts w:ascii="Cambria" w:hAnsi="Cambria"/>
          <w:sz w:val="24"/>
          <w:szCs w:val="24"/>
        </w:rPr>
      </w:pPr>
    </w:p>
    <w:p w14:paraId="6EFF6F2B" w14:textId="2E4C67F5" w:rsidR="0072480D" w:rsidRPr="0072480D" w:rsidRDefault="0072480D">
      <w:pPr>
        <w:rPr>
          <w:rFonts w:ascii="Cambria" w:hAnsi="Cambria"/>
          <w:sz w:val="24"/>
          <w:szCs w:val="24"/>
        </w:rPr>
      </w:pPr>
      <w:r w:rsidRPr="0072480D">
        <w:rPr>
          <w:rFonts w:ascii="Cambria" w:hAnsi="Cambria"/>
          <w:sz w:val="24"/>
          <w:szCs w:val="24"/>
        </w:rPr>
        <w:t xml:space="preserve">Dear </w:t>
      </w:r>
      <w:r>
        <w:rPr>
          <w:rFonts w:ascii="Cambria" w:hAnsi="Cambria"/>
          <w:sz w:val="24"/>
          <w:szCs w:val="24"/>
        </w:rPr>
        <w:t>Senator Gillibrand</w:t>
      </w:r>
    </w:p>
    <w:p w14:paraId="255D36D9" w14:textId="6640E763" w:rsidR="0072480D" w:rsidRDefault="0072480D">
      <w:pPr>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NYSARH is writing to ask your support for the Healthcare Workforce Resilience Act.</w:t>
      </w:r>
    </w:p>
    <w:p w14:paraId="62F9BC12" w14:textId="3F724514" w:rsidR="00D84870" w:rsidRDefault="00D84870">
      <w:pPr>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 xml:space="preserve">In </w:t>
      </w:r>
      <w:proofErr w:type="gramStart"/>
      <w:r>
        <w:rPr>
          <w:rFonts w:ascii="Cambria" w:hAnsi="Cambria" w:cs="Arial"/>
          <w:color w:val="222222"/>
          <w:sz w:val="24"/>
          <w:szCs w:val="24"/>
          <w:shd w:val="clear" w:color="auto" w:fill="FFFFFF"/>
        </w:rPr>
        <w:t>June 2020</w:t>
      </w:r>
      <w:proofErr w:type="gramEnd"/>
      <w:r>
        <w:rPr>
          <w:rFonts w:ascii="Cambria" w:hAnsi="Cambria" w:cs="Arial"/>
          <w:color w:val="222222"/>
          <w:sz w:val="24"/>
          <w:szCs w:val="24"/>
          <w:shd w:val="clear" w:color="auto" w:fill="FFFFFF"/>
        </w:rPr>
        <w:t xml:space="preserve"> the American </w:t>
      </w:r>
      <w:r w:rsidR="00CE1CFA">
        <w:rPr>
          <w:rFonts w:ascii="Cambria" w:hAnsi="Cambria" w:cs="Arial"/>
          <w:color w:val="222222"/>
          <w:sz w:val="24"/>
          <w:szCs w:val="24"/>
          <w:shd w:val="clear" w:color="auto" w:fill="FFFFFF"/>
        </w:rPr>
        <w:t>Association</w:t>
      </w:r>
      <w:r>
        <w:rPr>
          <w:rFonts w:ascii="Cambria" w:hAnsi="Cambria" w:cs="Arial"/>
          <w:color w:val="222222"/>
          <w:sz w:val="24"/>
          <w:szCs w:val="24"/>
          <w:shd w:val="clear" w:color="auto" w:fill="FFFFFF"/>
        </w:rPr>
        <w:t xml:space="preserve"> of Medical Colleges projected that our nation will be facing a shortage of between 54,100 and 139,000 physicians in primary and </w:t>
      </w:r>
      <w:r w:rsidR="00CE1CFA">
        <w:rPr>
          <w:rFonts w:ascii="Cambria" w:hAnsi="Cambria" w:cs="Arial"/>
          <w:color w:val="222222"/>
          <w:sz w:val="24"/>
          <w:szCs w:val="24"/>
          <w:shd w:val="clear" w:color="auto" w:fill="FFFFFF"/>
        </w:rPr>
        <w:t>specialty</w:t>
      </w:r>
      <w:r>
        <w:rPr>
          <w:rFonts w:ascii="Cambria" w:hAnsi="Cambria" w:cs="Arial"/>
          <w:color w:val="222222"/>
          <w:sz w:val="24"/>
          <w:szCs w:val="24"/>
          <w:shd w:val="clear" w:color="auto" w:fill="FFFFFF"/>
        </w:rPr>
        <w:t xml:space="preserve"> care by 2033.  This shortage is caused by increasing demand and the population ages and the retirement of many physicians currently in practice.  The prognosis is even worse for our nations rural and medically underserved communities.  </w:t>
      </w:r>
    </w:p>
    <w:p w14:paraId="08DBC8C8" w14:textId="07EF3DFC" w:rsidR="00D84870" w:rsidRDefault="00D84870">
      <w:pPr>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The Hea</w:t>
      </w:r>
      <w:r w:rsidR="00CE1CFA">
        <w:rPr>
          <w:rFonts w:ascii="Cambria" w:hAnsi="Cambria" w:cs="Arial"/>
          <w:color w:val="222222"/>
          <w:sz w:val="24"/>
          <w:szCs w:val="24"/>
          <w:shd w:val="clear" w:color="auto" w:fill="FFFFFF"/>
        </w:rPr>
        <w:t>l</w:t>
      </w:r>
      <w:r>
        <w:rPr>
          <w:rFonts w:ascii="Cambria" w:hAnsi="Cambria" w:cs="Arial"/>
          <w:color w:val="222222"/>
          <w:sz w:val="24"/>
          <w:szCs w:val="24"/>
          <w:shd w:val="clear" w:color="auto" w:fill="FFFFFF"/>
        </w:rPr>
        <w:t xml:space="preserve">thcare Workforce Resilience Act will help our rural hospitals and health centers </w:t>
      </w:r>
      <w:r w:rsidR="00CE1CFA">
        <w:rPr>
          <w:rFonts w:ascii="Cambria" w:hAnsi="Cambria" w:cs="Arial"/>
          <w:color w:val="222222"/>
          <w:sz w:val="24"/>
          <w:szCs w:val="24"/>
          <w:shd w:val="clear" w:color="auto" w:fill="FFFFFF"/>
        </w:rPr>
        <w:t xml:space="preserve">by providing visas to physicians and nurses who have already been approved by the Department of Homeland Security.  Government data indicate that there are more than 200,000 unused employment -based visas currently available for recapture. </w:t>
      </w:r>
    </w:p>
    <w:p w14:paraId="56B54C89" w14:textId="2A284738" w:rsidR="0072480D" w:rsidRDefault="0072480D">
      <w:pPr>
        <w:rPr>
          <w:rFonts w:ascii="Cambria" w:hAnsi="Cambria"/>
          <w:sz w:val="24"/>
          <w:szCs w:val="24"/>
        </w:rPr>
      </w:pPr>
      <w:r w:rsidRPr="0072480D">
        <w:rPr>
          <w:rFonts w:ascii="Cambria" w:hAnsi="Cambria" w:cs="Arial"/>
          <w:color w:val="222222"/>
          <w:sz w:val="24"/>
          <w:szCs w:val="24"/>
          <w:shd w:val="clear" w:color="auto" w:fill="FFFFFF"/>
        </w:rPr>
        <w:t xml:space="preserve">Leading Health Organizations like AMA, ACP, CHA have endorsed H.R.6788 / S.3599 - Healthcare Workforce Resilience Act. </w:t>
      </w:r>
      <w:r>
        <w:rPr>
          <w:rFonts w:ascii="Cambria" w:hAnsi="Cambria" w:cs="Arial"/>
          <w:color w:val="222222"/>
          <w:sz w:val="24"/>
          <w:szCs w:val="24"/>
          <w:shd w:val="clear" w:color="auto" w:fill="FFFFFF"/>
        </w:rPr>
        <w:t xml:space="preserve">  Immigrant p</w:t>
      </w:r>
      <w:r w:rsidRPr="0072480D">
        <w:rPr>
          <w:rFonts w:ascii="Cambria" w:hAnsi="Cambria" w:cs="Arial"/>
          <w:color w:val="222222"/>
          <w:sz w:val="24"/>
          <w:szCs w:val="24"/>
          <w:shd w:val="clear" w:color="auto" w:fill="FFFFFF"/>
        </w:rPr>
        <w:t xml:space="preserve">hysicians </w:t>
      </w:r>
      <w:r>
        <w:rPr>
          <w:rFonts w:ascii="Cambria" w:hAnsi="Cambria" w:cs="Arial"/>
          <w:color w:val="222222"/>
          <w:sz w:val="24"/>
          <w:szCs w:val="24"/>
          <w:shd w:val="clear" w:color="auto" w:fill="FFFFFF"/>
        </w:rPr>
        <w:t xml:space="preserve"> can help to address the p</w:t>
      </w:r>
      <w:r w:rsidRPr="0072480D">
        <w:rPr>
          <w:rFonts w:ascii="Cambria" w:hAnsi="Cambria" w:cs="Arial"/>
          <w:color w:val="222222"/>
          <w:sz w:val="24"/>
          <w:szCs w:val="24"/>
          <w:shd w:val="clear" w:color="auto" w:fill="FFFFFF"/>
        </w:rPr>
        <w:t xml:space="preserve">hysician </w:t>
      </w:r>
      <w:r>
        <w:rPr>
          <w:rFonts w:ascii="Cambria" w:hAnsi="Cambria" w:cs="Arial"/>
          <w:color w:val="222222"/>
          <w:sz w:val="24"/>
          <w:szCs w:val="24"/>
          <w:shd w:val="clear" w:color="auto" w:fill="FFFFFF"/>
        </w:rPr>
        <w:t>s</w:t>
      </w:r>
      <w:r w:rsidRPr="0072480D">
        <w:rPr>
          <w:rFonts w:ascii="Cambria" w:hAnsi="Cambria" w:cs="Arial"/>
          <w:color w:val="222222"/>
          <w:sz w:val="24"/>
          <w:szCs w:val="24"/>
          <w:shd w:val="clear" w:color="auto" w:fill="FFFFFF"/>
        </w:rPr>
        <w:t xml:space="preserve">hortages in </w:t>
      </w:r>
      <w:r>
        <w:rPr>
          <w:rFonts w:ascii="Cambria" w:hAnsi="Cambria" w:cs="Arial"/>
          <w:color w:val="222222"/>
          <w:sz w:val="24"/>
          <w:szCs w:val="24"/>
          <w:shd w:val="clear" w:color="auto" w:fill="FFFFFF"/>
        </w:rPr>
        <w:t>r</w:t>
      </w:r>
      <w:r w:rsidRPr="0072480D">
        <w:rPr>
          <w:rFonts w:ascii="Cambria" w:hAnsi="Cambria" w:cs="Arial"/>
          <w:color w:val="222222"/>
          <w:sz w:val="24"/>
          <w:szCs w:val="24"/>
          <w:shd w:val="clear" w:color="auto" w:fill="FFFFFF"/>
        </w:rPr>
        <w:t>ural America - </w:t>
      </w:r>
      <w:hyperlink r:id="rId5" w:tgtFrame="_blank" w:history="1">
        <w:r w:rsidRPr="0072480D">
          <w:rPr>
            <w:rStyle w:val="Hyperlink"/>
            <w:rFonts w:ascii="Cambria" w:hAnsi="Cambria" w:cs="Arial"/>
            <w:color w:val="1155CC"/>
            <w:sz w:val="24"/>
            <w:szCs w:val="24"/>
            <w:shd w:val="clear" w:color="auto" w:fill="FFFFFF"/>
          </w:rPr>
          <w:t>https://www.voanews.com/usa/amid-health-care-shortage-immigrants-are-rural-americas-saving-grace</w:t>
        </w:r>
      </w:hyperlink>
    </w:p>
    <w:p w14:paraId="78043E98" w14:textId="1FE47E49" w:rsidR="0072480D" w:rsidRDefault="0072480D">
      <w:pPr>
        <w:rPr>
          <w:rFonts w:ascii="Cambria" w:hAnsi="Cambria"/>
          <w:sz w:val="24"/>
          <w:szCs w:val="24"/>
        </w:rPr>
      </w:pPr>
      <w:r>
        <w:rPr>
          <w:rFonts w:ascii="Cambria" w:hAnsi="Cambria"/>
          <w:sz w:val="24"/>
          <w:szCs w:val="24"/>
        </w:rPr>
        <w:t>As of 9/21/20 the bill has 39 co-sponsors in the Senate and is under consideration in the Judiciary Committee.</w:t>
      </w:r>
    </w:p>
    <w:p w14:paraId="2B28F4B3" w14:textId="77777777" w:rsidR="0072480D" w:rsidRDefault="0072480D">
      <w:pPr>
        <w:rPr>
          <w:rFonts w:ascii="Cambria" w:hAnsi="Cambria"/>
          <w:sz w:val="24"/>
          <w:szCs w:val="24"/>
        </w:rPr>
      </w:pPr>
      <w:r>
        <w:rPr>
          <w:rFonts w:ascii="Cambria" w:hAnsi="Cambria"/>
          <w:sz w:val="24"/>
          <w:szCs w:val="24"/>
        </w:rPr>
        <w:t>Please consider joining as a co-sponsor to strengthen support for this important legislation.</w:t>
      </w:r>
    </w:p>
    <w:p w14:paraId="581B596C" w14:textId="77777777" w:rsidR="00CE1CFA" w:rsidRDefault="0072480D">
      <w:pPr>
        <w:rPr>
          <w:rFonts w:ascii="Cambria" w:hAnsi="Cambria"/>
          <w:sz w:val="24"/>
          <w:szCs w:val="24"/>
        </w:rPr>
      </w:pPr>
      <w:r>
        <w:rPr>
          <w:rFonts w:ascii="Cambria" w:hAnsi="Cambria"/>
          <w:sz w:val="24"/>
          <w:szCs w:val="24"/>
        </w:rPr>
        <w:t>Thank you</w:t>
      </w:r>
      <w:r w:rsidR="00CE1CFA">
        <w:rPr>
          <w:rFonts w:ascii="Cambria" w:hAnsi="Cambria"/>
          <w:sz w:val="24"/>
          <w:szCs w:val="24"/>
        </w:rPr>
        <w:t xml:space="preserve"> for considering this opportunity.</w:t>
      </w:r>
    </w:p>
    <w:p w14:paraId="6193BD3F" w14:textId="77777777" w:rsidR="00CE1CFA" w:rsidRPr="00CE1CFA" w:rsidRDefault="00CE1CFA">
      <w:pPr>
        <w:rPr>
          <w:rFonts w:ascii="Lucida Handwriting" w:hAnsi="Lucida Handwriting"/>
          <w:sz w:val="24"/>
          <w:szCs w:val="24"/>
        </w:rPr>
      </w:pPr>
      <w:r w:rsidRPr="00CE1CFA">
        <w:rPr>
          <w:rFonts w:ascii="Lucida Handwriting" w:hAnsi="Lucida Handwriting"/>
          <w:sz w:val="24"/>
          <w:szCs w:val="24"/>
        </w:rPr>
        <w:t>Sara Wall Bollinger</w:t>
      </w:r>
    </w:p>
    <w:p w14:paraId="1BCD6ECB" w14:textId="36F52B88" w:rsidR="0072480D" w:rsidRPr="0072480D" w:rsidRDefault="00CE1CFA">
      <w:pPr>
        <w:rPr>
          <w:rFonts w:ascii="Cambria" w:hAnsi="Cambria"/>
          <w:sz w:val="24"/>
          <w:szCs w:val="24"/>
        </w:rPr>
      </w:pPr>
      <w:r>
        <w:rPr>
          <w:rFonts w:ascii="Cambria" w:hAnsi="Cambria"/>
          <w:sz w:val="24"/>
          <w:szCs w:val="24"/>
        </w:rPr>
        <w:t>NYSARH</w:t>
      </w:r>
      <w:r w:rsidR="0072480D">
        <w:rPr>
          <w:rFonts w:ascii="Cambria" w:hAnsi="Cambria"/>
          <w:sz w:val="24"/>
          <w:szCs w:val="24"/>
        </w:rPr>
        <w:t xml:space="preserve">  </w:t>
      </w:r>
    </w:p>
    <w:p w14:paraId="45435DBA" w14:textId="77777777" w:rsidR="00833F84" w:rsidRDefault="00833F84" w:rsidP="00833F84">
      <w:pPr>
        <w:spacing w:after="0"/>
        <w:rPr>
          <w:rFonts w:ascii="Cambria" w:hAnsi="Cambria"/>
          <w:sz w:val="24"/>
          <w:szCs w:val="24"/>
        </w:rPr>
      </w:pPr>
      <w:r>
        <w:rPr>
          <w:rFonts w:ascii="Cambria" w:hAnsi="Cambria"/>
          <w:sz w:val="24"/>
          <w:szCs w:val="24"/>
        </w:rPr>
        <w:t>1 Main Street</w:t>
      </w:r>
    </w:p>
    <w:p w14:paraId="446F7645" w14:textId="77777777" w:rsidR="00833F84" w:rsidRPr="00833F84" w:rsidRDefault="00833F84" w:rsidP="00833F84">
      <w:pPr>
        <w:spacing w:after="0"/>
        <w:rPr>
          <w:rFonts w:ascii="Cambria" w:hAnsi="Cambria"/>
          <w:sz w:val="24"/>
          <w:szCs w:val="24"/>
          <w:lang w:val="fr-FR"/>
        </w:rPr>
      </w:pPr>
      <w:r w:rsidRPr="00833F84">
        <w:rPr>
          <w:rFonts w:ascii="Cambria" w:hAnsi="Cambria"/>
          <w:sz w:val="24"/>
          <w:szCs w:val="24"/>
          <w:lang w:val="fr-FR"/>
        </w:rPr>
        <w:t>Canton, NY 13617</w:t>
      </w:r>
    </w:p>
    <w:p w14:paraId="03191CC5" w14:textId="77777777" w:rsidR="00833F84" w:rsidRPr="00833F84" w:rsidRDefault="00833F84" w:rsidP="00833F84">
      <w:pPr>
        <w:spacing w:after="0"/>
        <w:rPr>
          <w:rFonts w:ascii="Cambria" w:hAnsi="Cambria"/>
          <w:sz w:val="24"/>
          <w:szCs w:val="24"/>
          <w:lang w:val="fr-FR"/>
        </w:rPr>
      </w:pPr>
      <w:r w:rsidRPr="00833F84">
        <w:rPr>
          <w:rFonts w:ascii="Cambria" w:hAnsi="Cambria"/>
          <w:sz w:val="24"/>
          <w:szCs w:val="24"/>
          <w:lang w:val="fr-FR"/>
        </w:rPr>
        <w:t>sara@NYSARH.org</w:t>
      </w:r>
    </w:p>
    <w:sectPr w:rsidR="00833F84" w:rsidRPr="0083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0D"/>
    <w:rsid w:val="003C00C9"/>
    <w:rsid w:val="0072480D"/>
    <w:rsid w:val="00833F84"/>
    <w:rsid w:val="009122D4"/>
    <w:rsid w:val="00CE1CFA"/>
    <w:rsid w:val="00D71664"/>
    <w:rsid w:val="00D8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AD9FE1"/>
  <w15:chartTrackingRefBased/>
  <w15:docId w15:val="{92E22755-A6FD-431C-AE50-85624E1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oanews.com/usa/amid-health-care-shortage-immigrants-are-rural-americas-saving-gra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3</cp:revision>
  <dcterms:created xsi:type="dcterms:W3CDTF">2020-09-29T22:01:00Z</dcterms:created>
  <dcterms:modified xsi:type="dcterms:W3CDTF">2020-09-29T22:01:00Z</dcterms:modified>
</cp:coreProperties>
</file>