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DFB0A" w14:textId="77777777" w:rsidR="005B58E0" w:rsidRDefault="005B58E0" w:rsidP="00523E50">
      <w:pPr>
        <w:spacing w:after="0"/>
        <w:rPr>
          <w:b/>
        </w:rPr>
      </w:pPr>
      <w:r>
        <w:rPr>
          <w:b/>
          <w:noProof/>
        </w:rPr>
        <w:drawing>
          <wp:anchor distT="0" distB="0" distL="114300" distR="114300" simplePos="0" relativeHeight="251658240" behindDoc="1" locked="0" layoutInCell="1" allowOverlap="1" wp14:anchorId="492CB3D7" wp14:editId="52FC0CF5">
            <wp:simplePos x="0" y="0"/>
            <wp:positionH relativeFrom="column">
              <wp:posOffset>0</wp:posOffset>
            </wp:positionH>
            <wp:positionV relativeFrom="paragraph">
              <wp:posOffset>0</wp:posOffset>
            </wp:positionV>
            <wp:extent cx="1485578" cy="733425"/>
            <wp:effectExtent l="0" t="0" r="635" b="0"/>
            <wp:wrapTight wrapText="bothSides">
              <wp:wrapPolygon edited="0">
                <wp:start x="0" y="0"/>
                <wp:lineTo x="0" y="20758"/>
                <wp:lineTo x="21332" y="20758"/>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ARH.png"/>
                    <pic:cNvPicPr/>
                  </pic:nvPicPr>
                  <pic:blipFill>
                    <a:blip r:embed="rId7">
                      <a:extLst>
                        <a:ext uri="{28A0092B-C50C-407E-A947-70E740481C1C}">
                          <a14:useLocalDpi xmlns:a14="http://schemas.microsoft.com/office/drawing/2010/main" val="0"/>
                        </a:ext>
                      </a:extLst>
                    </a:blip>
                    <a:stretch>
                      <a:fillRect/>
                    </a:stretch>
                  </pic:blipFill>
                  <pic:spPr>
                    <a:xfrm>
                      <a:off x="0" y="0"/>
                      <a:ext cx="1485578" cy="733425"/>
                    </a:xfrm>
                    <a:prstGeom prst="rect">
                      <a:avLst/>
                    </a:prstGeom>
                  </pic:spPr>
                </pic:pic>
              </a:graphicData>
            </a:graphic>
            <wp14:sizeRelH relativeFrom="page">
              <wp14:pctWidth>0</wp14:pctWidth>
            </wp14:sizeRelH>
            <wp14:sizeRelV relativeFrom="page">
              <wp14:pctHeight>0</wp14:pctHeight>
            </wp14:sizeRelV>
          </wp:anchor>
        </w:drawing>
      </w:r>
    </w:p>
    <w:p w14:paraId="4F949DE7" w14:textId="77777777" w:rsidR="00B63189" w:rsidRPr="00CE61BE" w:rsidRDefault="00B63189" w:rsidP="005B58E0">
      <w:pPr>
        <w:spacing w:after="0"/>
        <w:ind w:firstLine="720"/>
        <w:rPr>
          <w:b/>
        </w:rPr>
      </w:pPr>
      <w:r w:rsidRPr="00CE61BE">
        <w:rPr>
          <w:b/>
        </w:rPr>
        <w:t>NYSARH Governance Committee Meeting</w:t>
      </w:r>
    </w:p>
    <w:p w14:paraId="137A76A5" w14:textId="77777777" w:rsidR="00B63189" w:rsidRPr="00CE61BE" w:rsidRDefault="000630DB" w:rsidP="005B58E0">
      <w:pPr>
        <w:spacing w:after="0"/>
        <w:ind w:left="1440" w:firstLine="720"/>
        <w:rPr>
          <w:b/>
        </w:rPr>
      </w:pPr>
      <w:r>
        <w:rPr>
          <w:b/>
        </w:rPr>
        <w:t xml:space="preserve">May </w:t>
      </w:r>
      <w:r w:rsidR="00D8310F">
        <w:rPr>
          <w:b/>
        </w:rPr>
        <w:t>20</w:t>
      </w:r>
      <w:r w:rsidR="00303415">
        <w:rPr>
          <w:b/>
        </w:rPr>
        <w:t>, 2019</w:t>
      </w:r>
      <w:r w:rsidR="00B77669">
        <w:rPr>
          <w:b/>
        </w:rPr>
        <w:t xml:space="preserve"> </w:t>
      </w:r>
    </w:p>
    <w:p w14:paraId="5C26559B" w14:textId="77777777" w:rsidR="00B63189" w:rsidRPr="00CE61BE" w:rsidRDefault="00B63189" w:rsidP="00523E50">
      <w:pPr>
        <w:spacing w:after="0"/>
        <w:rPr>
          <w:b/>
        </w:rPr>
      </w:pPr>
    </w:p>
    <w:p w14:paraId="45AF07F4" w14:textId="77777777" w:rsidR="00E82644" w:rsidRDefault="00E82644" w:rsidP="00523E50">
      <w:pPr>
        <w:spacing w:after="0"/>
        <w:rPr>
          <w:b/>
        </w:rPr>
      </w:pPr>
    </w:p>
    <w:p w14:paraId="66D10404" w14:textId="77777777" w:rsidR="00B63189" w:rsidRPr="00CE61BE" w:rsidRDefault="00B63189" w:rsidP="00E62EF7">
      <w:pPr>
        <w:spacing w:after="0" w:line="240" w:lineRule="auto"/>
      </w:pPr>
      <w:r w:rsidRPr="00CE61BE">
        <w:rPr>
          <w:b/>
        </w:rPr>
        <w:t xml:space="preserve">Board members present:  </w:t>
      </w:r>
      <w:r w:rsidRPr="00CE61BE">
        <w:t xml:space="preserve">Claire Parde (Chair), Richard Merchant, </w:t>
      </w:r>
      <w:r w:rsidR="00D8310F">
        <w:t xml:space="preserve">Ann Battaglia </w:t>
      </w:r>
    </w:p>
    <w:p w14:paraId="7B93E843" w14:textId="77777777" w:rsidR="00D8310F" w:rsidRPr="00CE61BE" w:rsidRDefault="00F61067" w:rsidP="00E62EF7">
      <w:pPr>
        <w:spacing w:after="0" w:line="240" w:lineRule="auto"/>
      </w:pPr>
      <w:r>
        <w:rPr>
          <w:b/>
        </w:rPr>
        <w:t xml:space="preserve">Board members excused:  </w:t>
      </w:r>
      <w:r>
        <w:t>Derrik Chrisler</w:t>
      </w:r>
      <w:r w:rsidR="00E03E74">
        <w:t xml:space="preserve">, </w:t>
      </w:r>
      <w:r w:rsidR="00D8310F">
        <w:t>Carrie Roseamelia</w:t>
      </w:r>
    </w:p>
    <w:p w14:paraId="7442583C" w14:textId="77777777" w:rsidR="00B63189" w:rsidRPr="00CE61BE" w:rsidRDefault="00B63189" w:rsidP="00E62EF7">
      <w:pPr>
        <w:spacing w:after="0" w:line="240" w:lineRule="auto"/>
        <w:rPr>
          <w:b/>
        </w:rPr>
      </w:pPr>
      <w:r w:rsidRPr="00CE61BE">
        <w:rPr>
          <w:b/>
        </w:rPr>
        <w:t xml:space="preserve">Staff members </w:t>
      </w:r>
      <w:r w:rsidR="00F61067" w:rsidRPr="00CE61BE">
        <w:rPr>
          <w:b/>
        </w:rPr>
        <w:t>present</w:t>
      </w:r>
      <w:r w:rsidR="00F61067">
        <w:rPr>
          <w:b/>
        </w:rPr>
        <w:t>:</w:t>
      </w:r>
      <w:r w:rsidRPr="00CE61BE">
        <w:rPr>
          <w:b/>
        </w:rPr>
        <w:t xml:space="preserve"> </w:t>
      </w:r>
      <w:r w:rsidR="00F61067">
        <w:t>Sara Wall Bollinger</w:t>
      </w:r>
      <w:bookmarkStart w:id="0" w:name="_GoBack"/>
      <w:bookmarkEnd w:id="0"/>
    </w:p>
    <w:p w14:paraId="303FE66A" w14:textId="77777777" w:rsidR="00B63189" w:rsidRPr="00CE61BE" w:rsidRDefault="00B63189" w:rsidP="00E62EF7">
      <w:pPr>
        <w:spacing w:after="0" w:line="240" w:lineRule="auto"/>
      </w:pPr>
      <w:r w:rsidRPr="00CE61BE">
        <w:rPr>
          <w:b/>
        </w:rPr>
        <w:t xml:space="preserve">Call to Order: </w:t>
      </w:r>
      <w:r w:rsidRPr="00CE61BE">
        <w:t>Called to order by Claire Parde at 11:0</w:t>
      </w:r>
      <w:r w:rsidR="00E03E74">
        <w:t xml:space="preserve">0 </w:t>
      </w:r>
      <w:r w:rsidR="00F61067">
        <w:t>am</w:t>
      </w:r>
    </w:p>
    <w:p w14:paraId="1E774AA6" w14:textId="77777777" w:rsidR="00B63189" w:rsidRPr="00CE61BE" w:rsidRDefault="00B63189" w:rsidP="00E62EF7">
      <w:pPr>
        <w:spacing w:after="0" w:line="240" w:lineRule="auto"/>
      </w:pPr>
    </w:p>
    <w:p w14:paraId="6177897C" w14:textId="77777777" w:rsidR="00D8310F" w:rsidRDefault="00D8310F" w:rsidP="00D8310F">
      <w:pPr>
        <w:pStyle w:val="ListParagraph"/>
        <w:numPr>
          <w:ilvl w:val="0"/>
          <w:numId w:val="16"/>
        </w:numPr>
        <w:spacing w:after="120" w:line="240" w:lineRule="auto"/>
      </w:pPr>
      <w:r>
        <w:t>Minutes accepted</w:t>
      </w:r>
    </w:p>
    <w:p w14:paraId="41E24951" w14:textId="77777777" w:rsidR="00D8310F" w:rsidRDefault="00D8310F" w:rsidP="00D8310F">
      <w:pPr>
        <w:pStyle w:val="ListParagraph"/>
        <w:spacing w:after="120" w:line="240" w:lineRule="auto"/>
        <w:ind w:left="360"/>
      </w:pPr>
    </w:p>
    <w:p w14:paraId="21237827" w14:textId="77777777" w:rsidR="00D8310F" w:rsidRDefault="00D8310F" w:rsidP="00D8310F">
      <w:pPr>
        <w:pStyle w:val="ListParagraph"/>
        <w:numPr>
          <w:ilvl w:val="0"/>
          <w:numId w:val="16"/>
        </w:numPr>
        <w:spacing w:after="120" w:line="240" w:lineRule="auto"/>
      </w:pPr>
      <w:r>
        <w:t>All five current members with terms ending have agreed to serve another term.</w:t>
      </w:r>
    </w:p>
    <w:p w14:paraId="68C52DD5" w14:textId="77777777" w:rsidR="00D8310F" w:rsidRDefault="00D8310F" w:rsidP="00D8310F">
      <w:pPr>
        <w:pStyle w:val="ListParagraph"/>
        <w:numPr>
          <w:ilvl w:val="1"/>
          <w:numId w:val="17"/>
        </w:numPr>
        <w:spacing w:after="120" w:line="240" w:lineRule="auto"/>
      </w:pPr>
      <w:r>
        <w:t>Ann Battaglia</w:t>
      </w:r>
    </w:p>
    <w:p w14:paraId="6F7C3106" w14:textId="77777777" w:rsidR="00D8310F" w:rsidRDefault="00D8310F" w:rsidP="00D8310F">
      <w:pPr>
        <w:pStyle w:val="ListParagraph"/>
        <w:numPr>
          <w:ilvl w:val="1"/>
          <w:numId w:val="17"/>
        </w:numPr>
        <w:spacing w:after="120" w:line="240" w:lineRule="auto"/>
      </w:pPr>
      <w:r>
        <w:t>Derrik Chrisler</w:t>
      </w:r>
    </w:p>
    <w:p w14:paraId="0A719B8F" w14:textId="77777777" w:rsidR="00D8310F" w:rsidRDefault="00D8310F" w:rsidP="00D8310F">
      <w:pPr>
        <w:pStyle w:val="ListParagraph"/>
        <w:numPr>
          <w:ilvl w:val="1"/>
          <w:numId w:val="17"/>
        </w:numPr>
        <w:spacing w:after="120" w:line="240" w:lineRule="auto"/>
      </w:pPr>
      <w:r>
        <w:t>Carrie Roseamelia</w:t>
      </w:r>
    </w:p>
    <w:p w14:paraId="43697179" w14:textId="77777777" w:rsidR="00D8310F" w:rsidRDefault="00D8310F" w:rsidP="00D8310F">
      <w:pPr>
        <w:pStyle w:val="ListParagraph"/>
        <w:numPr>
          <w:ilvl w:val="1"/>
          <w:numId w:val="17"/>
        </w:numPr>
        <w:spacing w:after="120" w:line="240" w:lineRule="auto"/>
      </w:pPr>
      <w:r>
        <w:t>Gertrude O’Sullivan</w:t>
      </w:r>
    </w:p>
    <w:p w14:paraId="3F331576" w14:textId="77777777" w:rsidR="00D8310F" w:rsidRDefault="00D8310F" w:rsidP="00D8310F">
      <w:pPr>
        <w:pStyle w:val="ListParagraph"/>
        <w:numPr>
          <w:ilvl w:val="1"/>
          <w:numId w:val="17"/>
        </w:numPr>
        <w:spacing w:after="120" w:line="240" w:lineRule="auto"/>
      </w:pPr>
      <w:r>
        <w:t>Mary Zelazny</w:t>
      </w:r>
    </w:p>
    <w:p w14:paraId="25CB15ED" w14:textId="77777777" w:rsidR="00D8310F" w:rsidRDefault="00D8310F" w:rsidP="00D8310F">
      <w:pPr>
        <w:pStyle w:val="ListParagraph"/>
      </w:pPr>
    </w:p>
    <w:p w14:paraId="7B14F891" w14:textId="77777777" w:rsidR="00D8310F" w:rsidRPr="00D8310F" w:rsidRDefault="00D8310F" w:rsidP="00D8310F">
      <w:pPr>
        <w:pStyle w:val="ListParagraph"/>
        <w:numPr>
          <w:ilvl w:val="0"/>
          <w:numId w:val="16"/>
        </w:numPr>
        <w:spacing w:after="120" w:line="240" w:lineRule="auto"/>
      </w:pPr>
      <w:r>
        <w:t>Officers</w:t>
      </w:r>
    </w:p>
    <w:p w14:paraId="6E90B9D9" w14:textId="77777777" w:rsidR="00E03E74" w:rsidRDefault="006D48EA" w:rsidP="00E03E74">
      <w:pPr>
        <w:pStyle w:val="ListParagraph"/>
        <w:spacing w:after="120" w:line="240" w:lineRule="auto"/>
        <w:ind w:left="0"/>
      </w:pPr>
      <w:r>
        <w:t>Since the last meeting Claire held a number of in-depth conversations with potential Board Officers.   She reported the following outcomes:</w:t>
      </w:r>
    </w:p>
    <w:p w14:paraId="4136BEAE" w14:textId="362F8FE4" w:rsidR="006D48EA" w:rsidRPr="006D48EA" w:rsidRDefault="00B90998" w:rsidP="00E03E74">
      <w:pPr>
        <w:pStyle w:val="ListParagraph"/>
        <w:spacing w:after="120" w:line="240" w:lineRule="auto"/>
        <w:ind w:left="0"/>
      </w:pPr>
      <w:r>
        <w:t>Due to s</w:t>
      </w:r>
      <w:r>
        <w:t xml:space="preserve">everal changes in his life, </w:t>
      </w:r>
      <w:r w:rsidR="006D48EA">
        <w:t>Derrik is unable to accept nomination to be President.  Helen Evans is considering this opportunity</w:t>
      </w:r>
      <w:r>
        <w:t>, and was encouraged to consult with Richard about his experience as President</w:t>
      </w:r>
      <w:r w:rsidR="006D48EA">
        <w:t xml:space="preserve">.  Jack Salo has accepted a nomination for Vice President.  Jenny Leszyk has accepted a nomination to serve as Secretary.  David Riddell is considering the opportunity to be Treasurer.   </w:t>
      </w:r>
      <w:r>
        <w:t xml:space="preserve">The members expressed their satisfaction with this lineup, should it be confirmed.  </w:t>
      </w:r>
      <w:r w:rsidR="006D48EA">
        <w:t>Claire noted that we began this process early</w:t>
      </w:r>
      <w:r>
        <w:t xml:space="preserve">, so we have ample time to finalize the slate of Officers. </w:t>
      </w:r>
    </w:p>
    <w:p w14:paraId="6C3DF4FF" w14:textId="77777777" w:rsidR="00D8310F" w:rsidRDefault="00D8310F" w:rsidP="00521F17">
      <w:pPr>
        <w:pStyle w:val="ListParagraph"/>
        <w:spacing w:after="120" w:line="240" w:lineRule="auto"/>
        <w:ind w:left="0"/>
      </w:pPr>
    </w:p>
    <w:p w14:paraId="1FECC809" w14:textId="77777777" w:rsidR="00D8310F" w:rsidRDefault="00D8310F" w:rsidP="00D8310F">
      <w:pPr>
        <w:pStyle w:val="ListParagraph"/>
        <w:numPr>
          <w:ilvl w:val="0"/>
          <w:numId w:val="16"/>
        </w:numPr>
        <w:spacing w:after="120" w:line="240" w:lineRule="auto"/>
      </w:pPr>
      <w:r>
        <w:t>New Members</w:t>
      </w:r>
    </w:p>
    <w:p w14:paraId="59C2BC3D" w14:textId="77777777" w:rsidR="00D8310F" w:rsidRPr="00D8310F" w:rsidRDefault="00D8310F" w:rsidP="00521F17">
      <w:pPr>
        <w:pStyle w:val="ListParagraph"/>
        <w:spacing w:after="120" w:line="240" w:lineRule="auto"/>
        <w:ind w:left="0"/>
      </w:pPr>
      <w:r>
        <w:t>The board member job description and application were distributed to committee members.</w:t>
      </w:r>
    </w:p>
    <w:p w14:paraId="1EBC4821" w14:textId="77777777" w:rsidR="00D8310F" w:rsidRDefault="00D8310F" w:rsidP="00521F17">
      <w:pPr>
        <w:pStyle w:val="ListParagraph"/>
        <w:spacing w:after="120" w:line="240" w:lineRule="auto"/>
        <w:ind w:left="0"/>
        <w:rPr>
          <w:b/>
        </w:rPr>
      </w:pPr>
      <w:r>
        <w:rPr>
          <w:b/>
        </w:rPr>
        <w:t>Discussion:</w:t>
      </w:r>
    </w:p>
    <w:p w14:paraId="3827D6E8" w14:textId="77777777" w:rsidR="00D8310F" w:rsidRPr="00D8310F" w:rsidRDefault="00D8310F" w:rsidP="00521F17">
      <w:pPr>
        <w:pStyle w:val="ListParagraph"/>
        <w:spacing w:after="120" w:line="240" w:lineRule="auto"/>
        <w:ind w:left="0"/>
      </w:pPr>
      <w:r>
        <w:t>The NYS Public Health Association provided more candidates than open seats for their election.  Each candidate provided a brief response to prepared questions.  The Governance Committee decided to adopt this procedure for NYSARH.  This will require a two-step process.  Initial applications will be reviewed for eligibility and need based on the Board Matrix.  Selected candidates will be invited to answer the questions for the ballot sent to the membership.</w:t>
      </w:r>
    </w:p>
    <w:p w14:paraId="6B6C4F9B" w14:textId="77777777" w:rsidR="00D8310F" w:rsidRDefault="00521F17" w:rsidP="00521F17">
      <w:pPr>
        <w:pStyle w:val="ListParagraph"/>
        <w:spacing w:after="120" w:line="240" w:lineRule="auto"/>
        <w:ind w:left="0"/>
      </w:pPr>
      <w:r w:rsidRPr="00521F17">
        <w:rPr>
          <w:b/>
        </w:rPr>
        <w:t>Action</w:t>
      </w:r>
      <w:r w:rsidR="00D8310F">
        <w:rPr>
          <w:b/>
        </w:rPr>
        <w:t>s</w:t>
      </w:r>
      <w:r w:rsidRPr="00521F17">
        <w:rPr>
          <w:b/>
        </w:rPr>
        <w:t>:</w:t>
      </w:r>
      <w:r>
        <w:t xml:space="preserve">  </w:t>
      </w:r>
    </w:p>
    <w:p w14:paraId="3536D888" w14:textId="77777777" w:rsidR="00D8310F" w:rsidRDefault="00D8310F" w:rsidP="00521F17">
      <w:pPr>
        <w:pStyle w:val="ListParagraph"/>
        <w:spacing w:after="120" w:line="240" w:lineRule="auto"/>
        <w:ind w:left="0"/>
      </w:pPr>
      <w:r>
        <w:t>Claire will circulate a sample ballot from NYSPHA.</w:t>
      </w:r>
    </w:p>
    <w:p w14:paraId="141DB08D" w14:textId="77777777" w:rsidR="00521F17" w:rsidRDefault="00D8310F" w:rsidP="00521F17">
      <w:pPr>
        <w:pStyle w:val="ListParagraph"/>
        <w:spacing w:after="120" w:line="240" w:lineRule="auto"/>
        <w:ind w:left="0"/>
      </w:pPr>
      <w:r>
        <w:t xml:space="preserve">All members will review board member job description and application </w:t>
      </w:r>
      <w:r w:rsidR="006D48EA">
        <w:t xml:space="preserve">form </w:t>
      </w:r>
      <w:r>
        <w:t xml:space="preserve">and send suggested changes to </w:t>
      </w:r>
      <w:r w:rsidR="00521F17">
        <w:t xml:space="preserve">Claire </w:t>
      </w:r>
      <w:r>
        <w:t>by 5/31.</w:t>
      </w:r>
    </w:p>
    <w:p w14:paraId="520ACE37" w14:textId="77777777" w:rsidR="00521F17" w:rsidRDefault="00521F17" w:rsidP="00523E50">
      <w:pPr>
        <w:spacing w:after="0" w:line="240" w:lineRule="auto"/>
        <w:rPr>
          <w:b/>
          <w:i/>
        </w:rPr>
      </w:pPr>
    </w:p>
    <w:p w14:paraId="0395E847" w14:textId="59AFF558" w:rsidR="00E609A2" w:rsidRPr="00E609A2" w:rsidRDefault="00E609A2" w:rsidP="00523E50">
      <w:pPr>
        <w:spacing w:after="0" w:line="240" w:lineRule="auto"/>
      </w:pPr>
      <w:r>
        <w:rPr>
          <w:b/>
        </w:rPr>
        <w:t xml:space="preserve">Adjournment: </w:t>
      </w:r>
      <w:r w:rsidR="00B90998">
        <w:rPr>
          <w:b/>
        </w:rPr>
        <w:t xml:space="preserve">The meeting adjourned </w:t>
      </w:r>
      <w:r w:rsidRPr="00E609A2">
        <w:t>at 1</w:t>
      </w:r>
      <w:r w:rsidR="006D48EA">
        <w:t>1:50</w:t>
      </w:r>
      <w:r w:rsidR="00B90998">
        <w:t xml:space="preserve"> a.m.</w:t>
      </w:r>
    </w:p>
    <w:p w14:paraId="28FCAC88" w14:textId="77777777" w:rsidR="00E94BE1" w:rsidRDefault="00E94BE1" w:rsidP="00523E50">
      <w:pPr>
        <w:spacing w:after="0"/>
      </w:pPr>
    </w:p>
    <w:p w14:paraId="0073B4DA" w14:textId="77777777" w:rsidR="00B63189" w:rsidRPr="00CE61BE" w:rsidRDefault="00B63189" w:rsidP="00523E50">
      <w:pPr>
        <w:spacing w:after="0"/>
        <w:rPr>
          <w:b/>
        </w:rPr>
      </w:pPr>
      <w:r w:rsidRPr="00CE61BE">
        <w:rPr>
          <w:b/>
        </w:rPr>
        <w:t xml:space="preserve">Next Meeting Date and Time:  </w:t>
      </w:r>
      <w:r w:rsidR="001B4CA9">
        <w:t xml:space="preserve">Monday, </w:t>
      </w:r>
      <w:r w:rsidR="006D48EA">
        <w:t>June 17th</w:t>
      </w:r>
      <w:r w:rsidR="00F61067">
        <w:t xml:space="preserve"> </w:t>
      </w:r>
      <w:r w:rsidR="001B4CA9">
        <w:t xml:space="preserve"> at 11:00 a.m. </w:t>
      </w:r>
    </w:p>
    <w:p w14:paraId="71EDC1B2" w14:textId="77777777" w:rsidR="0058500E" w:rsidRDefault="0058500E" w:rsidP="00523E50"/>
    <w:sectPr w:rsidR="005850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2F403" w14:textId="77777777" w:rsidR="00670533" w:rsidRDefault="00670533" w:rsidP="003A7CC4">
      <w:pPr>
        <w:spacing w:after="0" w:line="240" w:lineRule="auto"/>
      </w:pPr>
      <w:r>
        <w:separator/>
      </w:r>
    </w:p>
  </w:endnote>
  <w:endnote w:type="continuationSeparator" w:id="0">
    <w:p w14:paraId="458A9361" w14:textId="77777777" w:rsidR="00670533" w:rsidRDefault="00670533" w:rsidP="003A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146377"/>
      <w:docPartObj>
        <w:docPartGallery w:val="Page Numbers (Bottom of Page)"/>
        <w:docPartUnique/>
      </w:docPartObj>
    </w:sdtPr>
    <w:sdtEndPr>
      <w:rPr>
        <w:noProof/>
      </w:rPr>
    </w:sdtEndPr>
    <w:sdtContent>
      <w:p w14:paraId="176E50F2" w14:textId="77777777" w:rsidR="003A7CC4" w:rsidRDefault="003A7CC4">
        <w:pPr>
          <w:pStyle w:val="Footer"/>
        </w:pPr>
        <w:r>
          <w:fldChar w:fldCharType="begin"/>
        </w:r>
        <w:r>
          <w:instrText xml:space="preserve"> PAGE   \* MERGEFORMAT </w:instrText>
        </w:r>
        <w:r>
          <w:fldChar w:fldCharType="separate"/>
        </w:r>
        <w:r w:rsidR="006545A2">
          <w:rPr>
            <w:noProof/>
          </w:rPr>
          <w:t>2</w:t>
        </w:r>
        <w:r>
          <w:rPr>
            <w:noProof/>
          </w:rPr>
          <w:fldChar w:fldCharType="end"/>
        </w:r>
      </w:p>
    </w:sdtContent>
  </w:sdt>
  <w:p w14:paraId="7E240417" w14:textId="77777777" w:rsidR="003A7CC4" w:rsidRDefault="003A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9E248" w14:textId="77777777" w:rsidR="00670533" w:rsidRDefault="00670533" w:rsidP="003A7CC4">
      <w:pPr>
        <w:spacing w:after="0" w:line="240" w:lineRule="auto"/>
      </w:pPr>
      <w:r>
        <w:separator/>
      </w:r>
    </w:p>
  </w:footnote>
  <w:footnote w:type="continuationSeparator" w:id="0">
    <w:p w14:paraId="405AA7E2" w14:textId="77777777" w:rsidR="00670533" w:rsidRDefault="00670533" w:rsidP="003A7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B16"/>
    <w:multiLevelType w:val="hybridMultilevel"/>
    <w:tmpl w:val="1C6E0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A5046"/>
    <w:multiLevelType w:val="hybridMultilevel"/>
    <w:tmpl w:val="BD86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217F4"/>
    <w:multiLevelType w:val="hybridMultilevel"/>
    <w:tmpl w:val="21B8FD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C447B"/>
    <w:multiLevelType w:val="hybridMultilevel"/>
    <w:tmpl w:val="A510E4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8610C3"/>
    <w:multiLevelType w:val="hybridMultilevel"/>
    <w:tmpl w:val="8F7E4006"/>
    <w:lvl w:ilvl="0" w:tplc="5882ED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AC3795"/>
    <w:multiLevelType w:val="hybridMultilevel"/>
    <w:tmpl w:val="8C121A4A"/>
    <w:lvl w:ilvl="0" w:tplc="0409000F">
      <w:start w:val="1"/>
      <w:numFmt w:val="decimal"/>
      <w:lvlText w:val="%1."/>
      <w:lvlJc w:val="left"/>
      <w:pPr>
        <w:ind w:left="360" w:hanging="360"/>
      </w:pPr>
      <w:rPr>
        <w:rFonts w:hint="default"/>
      </w:rPr>
    </w:lvl>
    <w:lvl w:ilvl="1" w:tplc="30E4EFA8">
      <w:start w:val="1"/>
      <w:numFmt w:val="decimal"/>
      <w:lvlText w:val="%2."/>
      <w:lvlJc w:val="left"/>
      <w:pPr>
        <w:ind w:left="1080" w:hanging="360"/>
      </w:pPr>
      <w:rPr>
        <w:rFonts w:hint="default"/>
        <w:spacing w:val="0"/>
        <w:w w:val="100"/>
        <w:position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112E27"/>
    <w:multiLevelType w:val="hybridMultilevel"/>
    <w:tmpl w:val="74DC7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B81642"/>
    <w:multiLevelType w:val="hybridMultilevel"/>
    <w:tmpl w:val="1056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9612C"/>
    <w:multiLevelType w:val="hybridMultilevel"/>
    <w:tmpl w:val="4A24A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E2509"/>
    <w:multiLevelType w:val="hybridMultilevel"/>
    <w:tmpl w:val="E882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30CDC"/>
    <w:multiLevelType w:val="hybridMultilevel"/>
    <w:tmpl w:val="08C01D4C"/>
    <w:lvl w:ilvl="0" w:tplc="B622BE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8357A"/>
    <w:multiLevelType w:val="hybridMultilevel"/>
    <w:tmpl w:val="2844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46497"/>
    <w:multiLevelType w:val="hybridMultilevel"/>
    <w:tmpl w:val="30A20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221AD7"/>
    <w:multiLevelType w:val="hybridMultilevel"/>
    <w:tmpl w:val="DDFCCA3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D2B5943"/>
    <w:multiLevelType w:val="hybridMultilevel"/>
    <w:tmpl w:val="5820190A"/>
    <w:lvl w:ilvl="0" w:tplc="B622BE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17A4D"/>
    <w:multiLevelType w:val="hybridMultilevel"/>
    <w:tmpl w:val="3C8C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C1961"/>
    <w:multiLevelType w:val="hybridMultilevel"/>
    <w:tmpl w:val="2EFCF4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3"/>
  </w:num>
  <w:num w:numId="3">
    <w:abstractNumId w:val="8"/>
  </w:num>
  <w:num w:numId="4">
    <w:abstractNumId w:val="14"/>
  </w:num>
  <w:num w:numId="5">
    <w:abstractNumId w:val="10"/>
  </w:num>
  <w:num w:numId="6">
    <w:abstractNumId w:val="4"/>
  </w:num>
  <w:num w:numId="7">
    <w:abstractNumId w:val="9"/>
  </w:num>
  <w:num w:numId="8">
    <w:abstractNumId w:val="0"/>
  </w:num>
  <w:num w:numId="9">
    <w:abstractNumId w:val="11"/>
  </w:num>
  <w:num w:numId="10">
    <w:abstractNumId w:val="2"/>
  </w:num>
  <w:num w:numId="11">
    <w:abstractNumId w:val="12"/>
  </w:num>
  <w:num w:numId="12">
    <w:abstractNumId w:val="1"/>
  </w:num>
  <w:num w:numId="13">
    <w:abstractNumId w:val="5"/>
  </w:num>
  <w:num w:numId="14">
    <w:abstractNumId w:val="6"/>
  </w:num>
  <w:num w:numId="15">
    <w:abstractNumId w:val="7"/>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189"/>
    <w:rsid w:val="000630DB"/>
    <w:rsid w:val="000730B7"/>
    <w:rsid w:val="000B060E"/>
    <w:rsid w:val="001043BF"/>
    <w:rsid w:val="00174DAC"/>
    <w:rsid w:val="001B4CA9"/>
    <w:rsid w:val="001D33C7"/>
    <w:rsid w:val="002C0883"/>
    <w:rsid w:val="00303415"/>
    <w:rsid w:val="00347F6A"/>
    <w:rsid w:val="003A7CC4"/>
    <w:rsid w:val="003D7E26"/>
    <w:rsid w:val="00462B60"/>
    <w:rsid w:val="00486118"/>
    <w:rsid w:val="005022E7"/>
    <w:rsid w:val="00521F17"/>
    <w:rsid w:val="00523E50"/>
    <w:rsid w:val="00553813"/>
    <w:rsid w:val="00566BEB"/>
    <w:rsid w:val="00573FB7"/>
    <w:rsid w:val="0058500E"/>
    <w:rsid w:val="005B58E0"/>
    <w:rsid w:val="005B7FAB"/>
    <w:rsid w:val="00634DD7"/>
    <w:rsid w:val="006545A2"/>
    <w:rsid w:val="00664197"/>
    <w:rsid w:val="00670533"/>
    <w:rsid w:val="006D48EA"/>
    <w:rsid w:val="006E26D7"/>
    <w:rsid w:val="00735022"/>
    <w:rsid w:val="00865F78"/>
    <w:rsid w:val="008A41CA"/>
    <w:rsid w:val="009C63E9"/>
    <w:rsid w:val="009D1D25"/>
    <w:rsid w:val="00AC61DC"/>
    <w:rsid w:val="00B63189"/>
    <w:rsid w:val="00B67C40"/>
    <w:rsid w:val="00B72CFA"/>
    <w:rsid w:val="00B77669"/>
    <w:rsid w:val="00B90998"/>
    <w:rsid w:val="00B9261A"/>
    <w:rsid w:val="00C0397A"/>
    <w:rsid w:val="00C24FE3"/>
    <w:rsid w:val="00C65E52"/>
    <w:rsid w:val="00C95011"/>
    <w:rsid w:val="00CB5E01"/>
    <w:rsid w:val="00D03859"/>
    <w:rsid w:val="00D2349D"/>
    <w:rsid w:val="00D503C5"/>
    <w:rsid w:val="00D8310F"/>
    <w:rsid w:val="00D90B20"/>
    <w:rsid w:val="00DE51B7"/>
    <w:rsid w:val="00E03E74"/>
    <w:rsid w:val="00E13925"/>
    <w:rsid w:val="00E24FBC"/>
    <w:rsid w:val="00E50874"/>
    <w:rsid w:val="00E609A2"/>
    <w:rsid w:val="00E62EF7"/>
    <w:rsid w:val="00E82644"/>
    <w:rsid w:val="00E94BE1"/>
    <w:rsid w:val="00F531FF"/>
    <w:rsid w:val="00F61067"/>
    <w:rsid w:val="00F73418"/>
    <w:rsid w:val="00FA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6308"/>
  <w15:docId w15:val="{38E65D97-ECB6-4E1B-B557-B8D845D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1DC"/>
    <w:pPr>
      <w:ind w:left="720"/>
      <w:contextualSpacing/>
    </w:pPr>
  </w:style>
  <w:style w:type="paragraph" w:styleId="BalloonText">
    <w:name w:val="Balloon Text"/>
    <w:basedOn w:val="Normal"/>
    <w:link w:val="BalloonTextChar"/>
    <w:uiPriority w:val="99"/>
    <w:semiHidden/>
    <w:unhideWhenUsed/>
    <w:rsid w:val="006E2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6D7"/>
    <w:rPr>
      <w:rFonts w:ascii="Segoe UI" w:hAnsi="Segoe UI" w:cs="Segoe UI"/>
      <w:sz w:val="18"/>
      <w:szCs w:val="18"/>
    </w:rPr>
  </w:style>
  <w:style w:type="paragraph" w:styleId="Header">
    <w:name w:val="header"/>
    <w:basedOn w:val="Normal"/>
    <w:link w:val="HeaderChar"/>
    <w:uiPriority w:val="99"/>
    <w:unhideWhenUsed/>
    <w:rsid w:val="003A7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CC4"/>
  </w:style>
  <w:style w:type="paragraph" w:styleId="Footer">
    <w:name w:val="footer"/>
    <w:basedOn w:val="Normal"/>
    <w:link w:val="FooterChar"/>
    <w:uiPriority w:val="99"/>
    <w:unhideWhenUsed/>
    <w:rsid w:val="003A7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4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Sara Wall-Bollinger</cp:lastModifiedBy>
  <cp:revision>2</cp:revision>
  <dcterms:created xsi:type="dcterms:W3CDTF">2019-06-03T19:46:00Z</dcterms:created>
  <dcterms:modified xsi:type="dcterms:W3CDTF">2019-06-03T19:46:00Z</dcterms:modified>
</cp:coreProperties>
</file>