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8DAD" w14:textId="0D3114A2" w:rsidR="00192585" w:rsidRPr="00192585" w:rsidRDefault="00192585" w:rsidP="00192585">
      <w:pPr>
        <w:spacing w:after="0"/>
        <w:jc w:val="right"/>
        <w:rPr>
          <w:rFonts w:ascii="Tahoma" w:hAnsi="Tahoma" w:cs="Tahoma"/>
          <w:color w:val="385623" w:themeColor="accent6" w:themeShade="80"/>
          <w:sz w:val="24"/>
          <w:szCs w:val="24"/>
        </w:rPr>
      </w:pPr>
      <w:r w:rsidRPr="00192585">
        <w:rPr>
          <w:noProof/>
          <w:color w:val="385623" w:themeColor="accent6" w:themeShade="80"/>
        </w:rPr>
        <w:drawing>
          <wp:anchor distT="0" distB="0" distL="114300" distR="114300" simplePos="0" relativeHeight="251658240" behindDoc="1" locked="0" layoutInCell="1" allowOverlap="1" wp14:anchorId="04082870" wp14:editId="1FA3DAB7">
            <wp:simplePos x="0" y="0"/>
            <wp:positionH relativeFrom="margin">
              <wp:posOffset>121920</wp:posOffset>
            </wp:positionH>
            <wp:positionV relativeFrom="paragraph">
              <wp:posOffset>0</wp:posOffset>
            </wp:positionV>
            <wp:extent cx="2524186" cy="1242060"/>
            <wp:effectExtent l="0" t="0" r="9525" b="0"/>
            <wp:wrapTight wrapText="bothSides">
              <wp:wrapPolygon edited="0">
                <wp:start x="0" y="0"/>
                <wp:lineTo x="0" y="21202"/>
                <wp:lineTo x="21518" y="21202"/>
                <wp:lineTo x="21518" y="0"/>
                <wp:lineTo x="0" y="0"/>
              </wp:wrapPolygon>
            </wp:wrapTight>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SARH.png"/>
                    <pic:cNvPicPr/>
                  </pic:nvPicPr>
                  <pic:blipFill>
                    <a:blip r:embed="rId7">
                      <a:extLst>
                        <a:ext uri="{28A0092B-C50C-407E-A947-70E740481C1C}">
                          <a14:useLocalDpi xmlns:a14="http://schemas.microsoft.com/office/drawing/2010/main" val="0"/>
                        </a:ext>
                      </a:extLst>
                    </a:blip>
                    <a:stretch>
                      <a:fillRect/>
                    </a:stretch>
                  </pic:blipFill>
                  <pic:spPr>
                    <a:xfrm>
                      <a:off x="0" y="0"/>
                      <a:ext cx="2524186" cy="1242060"/>
                    </a:xfrm>
                    <a:prstGeom prst="rect">
                      <a:avLst/>
                    </a:prstGeom>
                  </pic:spPr>
                </pic:pic>
              </a:graphicData>
            </a:graphic>
            <wp14:sizeRelH relativeFrom="page">
              <wp14:pctWidth>0</wp14:pctWidth>
            </wp14:sizeRelH>
            <wp14:sizeRelV relativeFrom="page">
              <wp14:pctHeight>0</wp14:pctHeight>
            </wp14:sizeRelV>
          </wp:anchor>
        </w:drawing>
      </w:r>
      <w:r w:rsidRPr="00192585">
        <w:rPr>
          <w:rFonts w:ascii="Tahoma" w:hAnsi="Tahoma" w:cs="Tahoma"/>
          <w:color w:val="385623" w:themeColor="accent6" w:themeShade="80"/>
          <w:sz w:val="24"/>
          <w:szCs w:val="24"/>
        </w:rPr>
        <w:t>NYS Association for Rural Health</w:t>
      </w:r>
    </w:p>
    <w:p w14:paraId="03BCF1EF" w14:textId="62DF914C" w:rsidR="00192585" w:rsidRPr="00192585" w:rsidRDefault="00192585" w:rsidP="00192585">
      <w:pPr>
        <w:spacing w:after="0"/>
        <w:jc w:val="right"/>
        <w:rPr>
          <w:rFonts w:ascii="Tahoma" w:hAnsi="Tahoma" w:cs="Tahoma"/>
          <w:color w:val="385623" w:themeColor="accent6" w:themeShade="80"/>
          <w:sz w:val="24"/>
          <w:szCs w:val="24"/>
        </w:rPr>
      </w:pPr>
      <w:r w:rsidRPr="00192585">
        <w:rPr>
          <w:rFonts w:ascii="Tahoma" w:hAnsi="Tahoma" w:cs="Tahoma"/>
          <w:color w:val="385623" w:themeColor="accent6" w:themeShade="80"/>
          <w:sz w:val="24"/>
          <w:szCs w:val="24"/>
        </w:rPr>
        <w:t>10 Kennedy Parkway</w:t>
      </w:r>
    </w:p>
    <w:p w14:paraId="47237E1F" w14:textId="3DE7DF92" w:rsidR="00192585" w:rsidRPr="00192585" w:rsidRDefault="00192585" w:rsidP="00192585">
      <w:pPr>
        <w:spacing w:after="0"/>
        <w:jc w:val="right"/>
        <w:rPr>
          <w:rFonts w:ascii="Tahoma" w:hAnsi="Tahoma" w:cs="Tahoma"/>
          <w:color w:val="385623" w:themeColor="accent6" w:themeShade="80"/>
          <w:sz w:val="24"/>
          <w:szCs w:val="24"/>
        </w:rPr>
      </w:pPr>
      <w:r w:rsidRPr="00192585">
        <w:rPr>
          <w:rFonts w:ascii="Tahoma" w:hAnsi="Tahoma" w:cs="Tahoma"/>
          <w:color w:val="385623" w:themeColor="accent6" w:themeShade="80"/>
          <w:sz w:val="24"/>
          <w:szCs w:val="24"/>
        </w:rPr>
        <w:t>Cortland, NY 13045</w:t>
      </w:r>
    </w:p>
    <w:p w14:paraId="0378BAE3" w14:textId="028D5F7C" w:rsidR="00192585" w:rsidRPr="00192585" w:rsidRDefault="00192585" w:rsidP="00192585">
      <w:pPr>
        <w:spacing w:after="0"/>
        <w:jc w:val="right"/>
        <w:rPr>
          <w:rFonts w:ascii="Tahoma" w:hAnsi="Tahoma" w:cs="Tahoma"/>
          <w:color w:val="385623" w:themeColor="accent6" w:themeShade="80"/>
          <w:sz w:val="24"/>
          <w:szCs w:val="24"/>
        </w:rPr>
      </w:pPr>
      <w:r w:rsidRPr="00192585">
        <w:rPr>
          <w:rFonts w:ascii="Tahoma" w:hAnsi="Tahoma" w:cs="Tahoma"/>
          <w:color w:val="385623" w:themeColor="accent6" w:themeShade="80"/>
          <w:sz w:val="24"/>
          <w:szCs w:val="24"/>
        </w:rPr>
        <w:t>607-756-4198</w:t>
      </w:r>
    </w:p>
    <w:p w14:paraId="42845B61" w14:textId="60B3E7F2" w:rsidR="00192585" w:rsidRPr="00192585" w:rsidRDefault="00192585" w:rsidP="00192585">
      <w:pPr>
        <w:spacing w:after="0"/>
        <w:jc w:val="right"/>
        <w:rPr>
          <w:rFonts w:ascii="Tahoma" w:hAnsi="Tahoma" w:cs="Tahoma"/>
          <w:color w:val="385623" w:themeColor="accent6" w:themeShade="80"/>
          <w:sz w:val="24"/>
          <w:szCs w:val="24"/>
        </w:rPr>
      </w:pPr>
      <w:r w:rsidRPr="00192585">
        <w:rPr>
          <w:rFonts w:ascii="Tahoma" w:hAnsi="Tahoma" w:cs="Tahoma"/>
          <w:color w:val="385623" w:themeColor="accent6" w:themeShade="80"/>
          <w:sz w:val="24"/>
          <w:szCs w:val="24"/>
        </w:rPr>
        <w:t>info@NYSARH.org</w:t>
      </w:r>
    </w:p>
    <w:p w14:paraId="39982CBE" w14:textId="0A36C87A" w:rsidR="00192585" w:rsidRDefault="00192585" w:rsidP="00192585">
      <w:pPr>
        <w:spacing w:after="0"/>
        <w:jc w:val="right"/>
        <w:rPr>
          <w:rFonts w:ascii="Tahoma" w:hAnsi="Tahoma" w:cs="Tahoma"/>
          <w:color w:val="385623" w:themeColor="accent6" w:themeShade="80"/>
          <w:sz w:val="24"/>
          <w:szCs w:val="24"/>
        </w:rPr>
      </w:pPr>
      <w:r w:rsidRPr="00192585">
        <w:rPr>
          <w:rFonts w:ascii="Tahoma" w:hAnsi="Tahoma" w:cs="Tahoma"/>
          <w:color w:val="385623" w:themeColor="accent6" w:themeShade="80"/>
          <w:sz w:val="24"/>
          <w:szCs w:val="24"/>
        </w:rPr>
        <w:t xml:space="preserve"> Jackie Leaf, Executive Director</w:t>
      </w:r>
    </w:p>
    <w:p w14:paraId="72B5B939" w14:textId="408FB5CB" w:rsidR="00192585" w:rsidRDefault="00192585" w:rsidP="00192585">
      <w:pPr>
        <w:spacing w:after="0"/>
        <w:jc w:val="right"/>
        <w:rPr>
          <w:rFonts w:ascii="Tahoma" w:hAnsi="Tahoma" w:cs="Tahoma"/>
          <w:color w:val="385623" w:themeColor="accent6" w:themeShade="80"/>
          <w:sz w:val="24"/>
          <w:szCs w:val="24"/>
        </w:rPr>
      </w:pPr>
    </w:p>
    <w:p w14:paraId="643E10C6" w14:textId="08205F94" w:rsidR="00192585" w:rsidRDefault="004F3C5C" w:rsidP="00192585">
      <w:pPr>
        <w:spacing w:after="0"/>
        <w:jc w:val="center"/>
        <w:rPr>
          <w:rFonts w:ascii="Tahoma" w:hAnsi="Tahoma" w:cs="Tahoma"/>
          <w:color w:val="385623" w:themeColor="accent6" w:themeShade="80"/>
          <w:sz w:val="24"/>
          <w:szCs w:val="24"/>
        </w:rPr>
      </w:pPr>
      <w:r>
        <w:rPr>
          <w:rFonts w:ascii="Tahoma" w:hAnsi="Tahoma" w:cs="Tahoma"/>
          <w:b/>
          <w:noProof/>
          <w:color w:val="70AD47" w:themeColor="accent6"/>
          <w:sz w:val="24"/>
          <w:szCs w:val="24"/>
        </w:rPr>
        <w:drawing>
          <wp:anchor distT="0" distB="0" distL="114300" distR="114300" simplePos="0" relativeHeight="251660288" behindDoc="1" locked="0" layoutInCell="1" allowOverlap="1" wp14:anchorId="2225407B" wp14:editId="599C789F">
            <wp:simplePos x="0" y="0"/>
            <wp:positionH relativeFrom="column">
              <wp:posOffset>4152900</wp:posOffset>
            </wp:positionH>
            <wp:positionV relativeFrom="paragraph">
              <wp:posOffset>1270</wp:posOffset>
            </wp:positionV>
            <wp:extent cx="1563624" cy="886968"/>
            <wp:effectExtent l="0" t="0" r="0" b="8890"/>
            <wp:wrapTight wrapText="bothSides">
              <wp:wrapPolygon edited="0">
                <wp:start x="7896" y="0"/>
                <wp:lineTo x="2369" y="4178"/>
                <wp:lineTo x="2106" y="7891"/>
                <wp:lineTo x="0" y="9748"/>
                <wp:lineTo x="0" y="21352"/>
                <wp:lineTo x="21319" y="21352"/>
                <wp:lineTo x="21319" y="14390"/>
                <wp:lineTo x="20266" y="5570"/>
                <wp:lineTo x="13686" y="0"/>
                <wp:lineTo x="11054" y="0"/>
                <wp:lineTo x="7896"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RHA logo-new.png"/>
                    <pic:cNvPicPr/>
                  </pic:nvPicPr>
                  <pic:blipFill>
                    <a:blip r:embed="rId8">
                      <a:extLst>
                        <a:ext uri="{28A0092B-C50C-407E-A947-70E740481C1C}">
                          <a14:useLocalDpi xmlns:a14="http://schemas.microsoft.com/office/drawing/2010/main" val="0"/>
                        </a:ext>
                      </a:extLst>
                    </a:blip>
                    <a:stretch>
                      <a:fillRect/>
                    </a:stretch>
                  </pic:blipFill>
                  <pic:spPr>
                    <a:xfrm>
                      <a:off x="0" y="0"/>
                      <a:ext cx="1563624" cy="886968"/>
                    </a:xfrm>
                    <a:prstGeom prst="rect">
                      <a:avLst/>
                    </a:prstGeom>
                  </pic:spPr>
                </pic:pic>
              </a:graphicData>
            </a:graphic>
            <wp14:sizeRelH relativeFrom="page">
              <wp14:pctWidth>0</wp14:pctWidth>
            </wp14:sizeRelH>
            <wp14:sizeRelV relativeFrom="page">
              <wp14:pctHeight>0</wp14:pctHeight>
            </wp14:sizeRelV>
          </wp:anchor>
        </w:drawing>
      </w:r>
    </w:p>
    <w:p w14:paraId="42B6B7C7" w14:textId="2F7BF13B" w:rsidR="00192585" w:rsidRDefault="00192585" w:rsidP="00192585">
      <w:pPr>
        <w:spacing w:after="0"/>
        <w:ind w:firstLine="720"/>
        <w:rPr>
          <w:rFonts w:ascii="Tahoma" w:hAnsi="Tahoma" w:cs="Tahoma"/>
          <w:b/>
          <w:color w:val="385623" w:themeColor="accent6" w:themeShade="80"/>
          <w:sz w:val="24"/>
          <w:szCs w:val="24"/>
        </w:rPr>
      </w:pPr>
      <w:r>
        <w:rPr>
          <w:rFonts w:ascii="Tahoma" w:hAnsi="Tahoma" w:cs="Tahoma"/>
          <w:b/>
          <w:color w:val="385623" w:themeColor="accent6" w:themeShade="80"/>
          <w:sz w:val="24"/>
          <w:szCs w:val="24"/>
        </w:rPr>
        <w:t>201</w:t>
      </w:r>
      <w:r w:rsidR="0096369A">
        <w:rPr>
          <w:rFonts w:ascii="Tahoma" w:hAnsi="Tahoma" w:cs="Tahoma"/>
          <w:b/>
          <w:color w:val="385623" w:themeColor="accent6" w:themeShade="80"/>
          <w:sz w:val="24"/>
          <w:szCs w:val="24"/>
        </w:rPr>
        <w:t>9</w:t>
      </w:r>
      <w:r>
        <w:rPr>
          <w:rFonts w:ascii="Tahoma" w:hAnsi="Tahoma" w:cs="Tahoma"/>
          <w:b/>
          <w:color w:val="385623" w:themeColor="accent6" w:themeShade="80"/>
          <w:sz w:val="24"/>
          <w:szCs w:val="24"/>
        </w:rPr>
        <w:t xml:space="preserve"> </w:t>
      </w:r>
      <w:r w:rsidR="00187268">
        <w:rPr>
          <w:rFonts w:ascii="Tahoma" w:hAnsi="Tahoma" w:cs="Tahoma"/>
          <w:b/>
          <w:color w:val="385623" w:themeColor="accent6" w:themeShade="80"/>
          <w:sz w:val="24"/>
          <w:szCs w:val="24"/>
        </w:rPr>
        <w:t>Rural Health Advocacy</w:t>
      </w:r>
    </w:p>
    <w:p w14:paraId="1D0A6B6F" w14:textId="63D88FE7" w:rsidR="00192585" w:rsidRDefault="00192585" w:rsidP="00192585">
      <w:pPr>
        <w:spacing w:after="0"/>
        <w:ind w:firstLine="720"/>
        <w:rPr>
          <w:rFonts w:ascii="Tahoma" w:hAnsi="Tahoma" w:cs="Tahoma"/>
          <w:b/>
          <w:color w:val="385623" w:themeColor="accent6" w:themeShade="80"/>
          <w:sz w:val="24"/>
          <w:szCs w:val="24"/>
        </w:rPr>
      </w:pPr>
      <w:r>
        <w:rPr>
          <w:rFonts w:ascii="Tahoma" w:hAnsi="Tahoma" w:cs="Tahoma"/>
          <w:b/>
          <w:color w:val="385623" w:themeColor="accent6" w:themeShade="80"/>
          <w:sz w:val="24"/>
          <w:szCs w:val="24"/>
        </w:rPr>
        <w:t xml:space="preserve">      </w:t>
      </w:r>
      <w:r w:rsidR="0096369A">
        <w:rPr>
          <w:rFonts w:ascii="Tahoma" w:hAnsi="Tahoma" w:cs="Tahoma"/>
          <w:b/>
          <w:color w:val="385623" w:themeColor="accent6" w:themeShade="80"/>
          <w:sz w:val="24"/>
          <w:szCs w:val="24"/>
        </w:rPr>
        <w:t>January 28</w:t>
      </w:r>
      <w:r>
        <w:rPr>
          <w:rFonts w:ascii="Tahoma" w:hAnsi="Tahoma" w:cs="Tahoma"/>
          <w:b/>
          <w:color w:val="385623" w:themeColor="accent6" w:themeShade="80"/>
          <w:sz w:val="24"/>
          <w:szCs w:val="24"/>
        </w:rPr>
        <w:t>, 201</w:t>
      </w:r>
      <w:r w:rsidR="0096369A">
        <w:rPr>
          <w:rFonts w:ascii="Tahoma" w:hAnsi="Tahoma" w:cs="Tahoma"/>
          <w:b/>
          <w:color w:val="385623" w:themeColor="accent6" w:themeShade="80"/>
          <w:sz w:val="24"/>
          <w:szCs w:val="24"/>
        </w:rPr>
        <w:t>9</w:t>
      </w:r>
    </w:p>
    <w:p w14:paraId="4C90369B" w14:textId="0DA6A789" w:rsidR="00192585" w:rsidRDefault="00192585" w:rsidP="00192585">
      <w:pPr>
        <w:spacing w:after="0"/>
        <w:ind w:firstLine="720"/>
        <w:rPr>
          <w:rFonts w:ascii="Tahoma" w:hAnsi="Tahoma" w:cs="Tahoma"/>
          <w:b/>
          <w:color w:val="385623" w:themeColor="accent6" w:themeShade="80"/>
          <w:sz w:val="24"/>
          <w:szCs w:val="24"/>
        </w:rPr>
      </w:pPr>
      <w:r>
        <w:rPr>
          <w:rFonts w:ascii="Tahoma" w:hAnsi="Tahoma" w:cs="Tahoma"/>
          <w:b/>
          <w:color w:val="385623" w:themeColor="accent6" w:themeShade="80"/>
          <w:sz w:val="24"/>
          <w:szCs w:val="24"/>
        </w:rPr>
        <w:t xml:space="preserve">         </w:t>
      </w:r>
      <w:r w:rsidR="00187268">
        <w:rPr>
          <w:rFonts w:ascii="Tahoma" w:hAnsi="Tahoma" w:cs="Tahoma"/>
          <w:b/>
          <w:color w:val="385623" w:themeColor="accent6" w:themeShade="80"/>
          <w:sz w:val="24"/>
          <w:szCs w:val="24"/>
        </w:rPr>
        <w:t xml:space="preserve">       Albany, NY</w:t>
      </w:r>
    </w:p>
    <w:p w14:paraId="47D96B81" w14:textId="1F2B02F9" w:rsidR="00446C3F" w:rsidRDefault="00446C3F" w:rsidP="00192585">
      <w:pPr>
        <w:spacing w:after="0"/>
        <w:ind w:firstLine="720"/>
        <w:rPr>
          <w:rFonts w:ascii="Tahoma" w:hAnsi="Tahoma" w:cs="Tahoma"/>
          <w:b/>
          <w:color w:val="385623" w:themeColor="accent6" w:themeShade="80"/>
          <w:sz w:val="24"/>
          <w:szCs w:val="24"/>
        </w:rPr>
      </w:pPr>
    </w:p>
    <w:p w14:paraId="00C4F408" w14:textId="54137CC6" w:rsidR="00446C3F" w:rsidRDefault="00446C3F" w:rsidP="00192585">
      <w:pPr>
        <w:spacing w:after="0"/>
        <w:ind w:firstLine="720"/>
        <w:rPr>
          <w:rFonts w:ascii="Tahoma" w:hAnsi="Tahoma" w:cs="Tahoma"/>
          <w:b/>
          <w:color w:val="385623" w:themeColor="accent6" w:themeShade="80"/>
          <w:sz w:val="24"/>
          <w:szCs w:val="24"/>
        </w:rPr>
      </w:pPr>
    </w:p>
    <w:p w14:paraId="0C30B901" w14:textId="353EBE50" w:rsidR="00446C3F" w:rsidRPr="00192585" w:rsidRDefault="00585481" w:rsidP="00192585">
      <w:pPr>
        <w:spacing w:after="0"/>
        <w:ind w:firstLine="720"/>
        <w:rPr>
          <w:rFonts w:ascii="Tahoma" w:hAnsi="Tahoma" w:cs="Tahoma"/>
          <w:b/>
          <w:color w:val="385623" w:themeColor="accent6" w:themeShade="80"/>
          <w:sz w:val="24"/>
          <w:szCs w:val="24"/>
        </w:rPr>
      </w:pPr>
      <w:r w:rsidRPr="00585481">
        <w:rPr>
          <w:rFonts w:ascii="Tahoma" w:hAnsi="Tahoma" w:cs="Tahoma"/>
          <w:b/>
          <w:noProof/>
          <w:sz w:val="24"/>
          <w:szCs w:val="24"/>
        </w:rPr>
        <mc:AlternateContent>
          <mc:Choice Requires="wps">
            <w:drawing>
              <wp:anchor distT="0" distB="0" distL="114300" distR="114300" simplePos="0" relativeHeight="251659264" behindDoc="0" locked="0" layoutInCell="1" allowOverlap="1" wp14:anchorId="1D331EA1" wp14:editId="031E1724">
                <wp:simplePos x="0" y="0"/>
                <wp:positionH relativeFrom="margin">
                  <wp:align>left</wp:align>
                </wp:positionH>
                <wp:positionV relativeFrom="paragraph">
                  <wp:posOffset>17780</wp:posOffset>
                </wp:positionV>
                <wp:extent cx="6217920" cy="38100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6217920" cy="381000"/>
                        </a:xfrm>
                        <a:prstGeom prst="rect">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2214297" w14:textId="3DECA784" w:rsidR="00585481" w:rsidRPr="00585481" w:rsidRDefault="00585481" w:rsidP="00585481">
                            <w:pPr>
                              <w:jc w:val="center"/>
                              <w:rPr>
                                <w:rFonts w:ascii="Tahoma" w:hAnsi="Tahoma" w:cs="Tahoma"/>
                                <w:sz w:val="36"/>
                                <w:szCs w:val="36"/>
                              </w:rPr>
                            </w:pPr>
                            <w:r w:rsidRPr="00585481">
                              <w:rPr>
                                <w:rFonts w:ascii="Tahoma" w:hAnsi="Tahoma" w:cs="Tahoma"/>
                                <w:sz w:val="36"/>
                                <w:szCs w:val="36"/>
                              </w:rPr>
                              <w:t>201</w:t>
                            </w:r>
                            <w:r w:rsidR="005F2528">
                              <w:rPr>
                                <w:rFonts w:ascii="Tahoma" w:hAnsi="Tahoma" w:cs="Tahoma"/>
                                <w:sz w:val="36"/>
                                <w:szCs w:val="36"/>
                              </w:rPr>
                              <w:t>9</w:t>
                            </w:r>
                            <w:bookmarkStart w:id="0" w:name="_GoBack"/>
                            <w:bookmarkEnd w:id="0"/>
                            <w:r w:rsidRPr="00585481">
                              <w:rPr>
                                <w:rFonts w:ascii="Tahoma" w:hAnsi="Tahoma" w:cs="Tahoma"/>
                                <w:sz w:val="36"/>
                                <w:szCs w:val="36"/>
                              </w:rPr>
                              <w:t xml:space="preserve"> NYSARH Talking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D331EA1" id="Rectangle 2" o:spid="_x0000_s1026" style="position:absolute;left:0;text-align:left;margin-left:0;margin-top:1.4pt;width:489.6pt;height:30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" fillcolor="#538135 [2409]" strokecolor="#1f3763 [1604]" strokeweight="1pt">
                <v:textbox>
                  <w:txbxContent>
                    <w:p w14:paraId="62214297" w14:textId="3DECA784" w:rsidR="00585481" w:rsidRPr="00585481" w:rsidRDefault="00585481" w:rsidP="00585481">
                      <w:pPr>
                        <w:jc w:val="center"/>
                        <w:rPr>
                          <w:rFonts w:ascii="Tahoma" w:hAnsi="Tahoma" w:cs="Tahoma"/>
                          <w:sz w:val="36"/>
                          <w:szCs w:val="36"/>
                        </w:rPr>
                      </w:pPr>
                      <w:r w:rsidRPr="00585481">
                        <w:rPr>
                          <w:rFonts w:ascii="Tahoma" w:hAnsi="Tahoma" w:cs="Tahoma"/>
                          <w:sz w:val="36"/>
                          <w:szCs w:val="36"/>
                        </w:rPr>
                        <w:t>201</w:t>
                      </w:r>
                      <w:r w:rsidR="005F2528">
                        <w:rPr>
                          <w:rFonts w:ascii="Tahoma" w:hAnsi="Tahoma" w:cs="Tahoma"/>
                          <w:sz w:val="36"/>
                          <w:szCs w:val="36"/>
                        </w:rPr>
                        <w:t>9</w:t>
                      </w:r>
                      <w:bookmarkStart w:id="1" w:name="_GoBack"/>
                      <w:bookmarkEnd w:id="1"/>
                      <w:r w:rsidRPr="00585481">
                        <w:rPr>
                          <w:rFonts w:ascii="Tahoma" w:hAnsi="Tahoma" w:cs="Tahoma"/>
                          <w:sz w:val="36"/>
                          <w:szCs w:val="36"/>
                        </w:rPr>
                        <w:t xml:space="preserve"> NYSARH Talking Points</w:t>
                      </w:r>
                    </w:p>
                  </w:txbxContent>
                </v:textbox>
                <w10:wrap anchorx="margin"/>
              </v:rect>
            </w:pict>
          </mc:Fallback>
        </mc:AlternateContent>
      </w:r>
    </w:p>
    <w:p w14:paraId="0BDABDB6" w14:textId="604F567B" w:rsidR="00151EF7" w:rsidRDefault="003B560E">
      <w:pPr>
        <w:spacing w:after="0"/>
        <w:rPr>
          <w:rFonts w:ascii="Tahoma" w:hAnsi="Tahoma" w:cs="Tahoma"/>
          <w:sz w:val="24"/>
          <w:szCs w:val="24"/>
        </w:rPr>
      </w:pPr>
      <w:r w:rsidRPr="004F3C5C">
        <w:rPr>
          <w:rFonts w:ascii="Tahoma" w:hAnsi="Tahoma" w:cs="Tahoma"/>
          <w:b/>
          <w:noProof/>
          <w:color w:val="385623" w:themeColor="accent6" w:themeShade="80"/>
          <w:sz w:val="24"/>
          <w:szCs w:val="24"/>
        </w:rPr>
        <mc:AlternateContent>
          <mc:Choice Requires="wps">
            <w:drawing>
              <wp:anchor distT="45720" distB="45720" distL="114300" distR="114300" simplePos="0" relativeHeight="251662336" behindDoc="0" locked="0" layoutInCell="1" allowOverlap="1" wp14:anchorId="6245DA8C" wp14:editId="20BAD560">
                <wp:simplePos x="0" y="0"/>
                <wp:positionH relativeFrom="column">
                  <wp:posOffset>30480</wp:posOffset>
                </wp:positionH>
                <wp:positionV relativeFrom="paragraph">
                  <wp:posOffset>352425</wp:posOffset>
                </wp:positionV>
                <wp:extent cx="3025140" cy="50749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5074920"/>
                        </a:xfrm>
                        <a:prstGeom prst="rect">
                          <a:avLst/>
                        </a:prstGeom>
                        <a:solidFill>
                          <a:srgbClr val="FFFFFF"/>
                        </a:solidFill>
                        <a:ln w="9525">
                          <a:solidFill>
                            <a:srgbClr val="000000"/>
                          </a:solidFill>
                          <a:miter lim="800000"/>
                          <a:headEnd/>
                          <a:tailEnd/>
                        </a:ln>
                      </wps:spPr>
                      <wps:txbx>
                        <w:txbxContent>
                          <w:p w14:paraId="7C73DBED" w14:textId="4DD920A5" w:rsidR="004F3C5C" w:rsidRDefault="002309A7" w:rsidP="00DB4096">
                            <w:pPr>
                              <w:spacing w:after="0"/>
                              <w:rPr>
                                <w:rFonts w:ascii="Tahoma" w:hAnsi="Tahoma" w:cs="Tahoma"/>
                                <w:sz w:val="24"/>
                                <w:szCs w:val="24"/>
                              </w:rPr>
                            </w:pPr>
                            <w:r>
                              <w:rPr>
                                <w:rFonts w:ascii="Tahoma" w:hAnsi="Tahoma" w:cs="Tahoma"/>
                                <w:color w:val="385623" w:themeColor="accent6" w:themeShade="80"/>
                                <w:sz w:val="24"/>
                                <w:szCs w:val="24"/>
                              </w:rPr>
                              <w:t xml:space="preserve">Restore </w:t>
                            </w:r>
                            <w:r w:rsidR="00DB4096">
                              <w:rPr>
                                <w:rFonts w:ascii="Tahoma" w:hAnsi="Tahoma" w:cs="Tahoma"/>
                                <w:color w:val="385623" w:themeColor="accent6" w:themeShade="80"/>
                                <w:sz w:val="24"/>
                                <w:szCs w:val="24"/>
                              </w:rPr>
                              <w:t xml:space="preserve">Full </w:t>
                            </w:r>
                            <w:r w:rsidR="004D626B">
                              <w:rPr>
                                <w:rFonts w:ascii="Tahoma" w:hAnsi="Tahoma" w:cs="Tahoma"/>
                                <w:color w:val="385623" w:themeColor="accent6" w:themeShade="80"/>
                                <w:sz w:val="24"/>
                                <w:szCs w:val="24"/>
                              </w:rPr>
                              <w:t>Fund</w:t>
                            </w:r>
                            <w:r>
                              <w:rPr>
                                <w:rFonts w:ascii="Tahoma" w:hAnsi="Tahoma" w:cs="Tahoma"/>
                                <w:color w:val="385623" w:themeColor="accent6" w:themeShade="80"/>
                                <w:sz w:val="24"/>
                                <w:szCs w:val="24"/>
                              </w:rPr>
                              <w:t xml:space="preserve">ing for </w:t>
                            </w:r>
                            <w:r w:rsidR="00AD7FDA">
                              <w:rPr>
                                <w:rFonts w:ascii="Tahoma" w:hAnsi="Tahoma" w:cs="Tahoma"/>
                                <w:color w:val="385623" w:themeColor="accent6" w:themeShade="80"/>
                                <w:sz w:val="24"/>
                                <w:szCs w:val="24"/>
                              </w:rPr>
                              <w:t>the Population Health Improvement Program</w:t>
                            </w:r>
                          </w:p>
                          <w:p w14:paraId="71FC2D28" w14:textId="1F48F87F" w:rsidR="002309A7" w:rsidRPr="00AD7FDA" w:rsidRDefault="00AD7FDA">
                            <w:pPr>
                              <w:rPr>
                                <w:rFonts w:ascii="Tahoma" w:hAnsi="Tahoma" w:cs="Tahoma"/>
                                <w:sz w:val="24"/>
                                <w:szCs w:val="24"/>
                              </w:rPr>
                            </w:pPr>
                            <w:r>
                              <w:rPr>
                                <w:rFonts w:ascii="Tahoma" w:hAnsi="Tahoma" w:cs="Tahoma"/>
                                <w:sz w:val="24"/>
                                <w:szCs w:val="24"/>
                              </w:rPr>
                              <w:t>This program funds many activities that address the social determinants of health in rural communities</w:t>
                            </w:r>
                          </w:p>
                          <w:p w14:paraId="24C14956" w14:textId="77777777" w:rsidR="00AD7FDA" w:rsidRDefault="00AD7FDA" w:rsidP="00AD7FDA">
                            <w:pPr>
                              <w:rPr>
                                <w:rFonts w:ascii="Tahoma" w:hAnsi="Tahoma" w:cs="Tahoma"/>
                                <w:color w:val="385623" w:themeColor="accent6" w:themeShade="80"/>
                                <w:sz w:val="24"/>
                                <w:szCs w:val="24"/>
                              </w:rPr>
                            </w:pPr>
                            <w:r>
                              <w:rPr>
                                <w:rFonts w:ascii="Tahoma" w:hAnsi="Tahoma" w:cs="Tahoma"/>
                                <w:color w:val="385623" w:themeColor="accent6" w:themeShade="80"/>
                                <w:sz w:val="24"/>
                                <w:szCs w:val="24"/>
                              </w:rPr>
                              <w:t xml:space="preserve">Restore Full Funding for Rural Health Networks    </w:t>
                            </w:r>
                            <w:r>
                              <w:rPr>
                                <w:rFonts w:ascii="Tahoma" w:hAnsi="Tahoma" w:cs="Tahoma"/>
                                <w:sz w:val="24"/>
                                <w:szCs w:val="24"/>
                              </w:rPr>
                              <w:t>RHNs address the social determinants of health by bringing together healthcare providers, nonprofit agencies, community advocates, local governments and business leaders to tackle local problems where they can be solved most effectively – locally!</w:t>
                            </w:r>
                          </w:p>
                          <w:p w14:paraId="4592E26D" w14:textId="357C428A" w:rsidR="00C523F5" w:rsidRPr="00C523F5" w:rsidRDefault="00C523F5" w:rsidP="00C523F5">
                            <w:pPr>
                              <w:spacing w:after="0"/>
                              <w:rPr>
                                <w:rFonts w:ascii="Tahoma" w:hAnsi="Tahoma" w:cs="Tahoma"/>
                                <w:sz w:val="24"/>
                                <w:szCs w:val="24"/>
                              </w:rPr>
                            </w:pPr>
                            <w:r w:rsidRPr="002309A7">
                              <w:rPr>
                                <w:rFonts w:ascii="Tahoma" w:hAnsi="Tahoma" w:cs="Tahoma"/>
                                <w:color w:val="385623" w:themeColor="accent6" w:themeShade="80"/>
                                <w:sz w:val="24"/>
                                <w:szCs w:val="24"/>
                              </w:rPr>
                              <w:t xml:space="preserve">Restore </w:t>
                            </w:r>
                            <w:r>
                              <w:rPr>
                                <w:rFonts w:ascii="Tahoma" w:hAnsi="Tahoma" w:cs="Tahoma"/>
                                <w:color w:val="385623" w:themeColor="accent6" w:themeShade="80"/>
                                <w:sz w:val="24"/>
                                <w:szCs w:val="24"/>
                              </w:rPr>
                              <w:t xml:space="preserve">Full </w:t>
                            </w:r>
                            <w:r w:rsidRPr="002309A7">
                              <w:rPr>
                                <w:rFonts w:ascii="Tahoma" w:hAnsi="Tahoma" w:cs="Tahoma"/>
                                <w:color w:val="385623" w:themeColor="accent6" w:themeShade="80"/>
                                <w:sz w:val="24"/>
                                <w:szCs w:val="24"/>
                              </w:rPr>
                              <w:t xml:space="preserve">Funding for </w:t>
                            </w:r>
                            <w:r>
                              <w:rPr>
                                <w:rFonts w:ascii="Tahoma" w:hAnsi="Tahoma" w:cs="Tahoma"/>
                                <w:color w:val="385623" w:themeColor="accent6" w:themeShade="80"/>
                                <w:sz w:val="24"/>
                                <w:szCs w:val="24"/>
                              </w:rPr>
                              <w:t xml:space="preserve">Rural </w:t>
                            </w:r>
                            <w:r w:rsidRPr="002309A7">
                              <w:rPr>
                                <w:rFonts w:ascii="Tahoma" w:hAnsi="Tahoma" w:cs="Tahoma"/>
                                <w:color w:val="385623" w:themeColor="accent6" w:themeShade="80"/>
                                <w:sz w:val="24"/>
                                <w:szCs w:val="24"/>
                              </w:rPr>
                              <w:t>Health Workforce Development</w:t>
                            </w:r>
                          </w:p>
                          <w:p w14:paraId="1CE3F90F" w14:textId="23B66378" w:rsidR="00A37107" w:rsidRDefault="00A37107" w:rsidP="00C523F5">
                            <w:pPr>
                              <w:pStyle w:val="ListParagraph"/>
                              <w:numPr>
                                <w:ilvl w:val="0"/>
                                <w:numId w:val="4"/>
                              </w:numPr>
                              <w:spacing w:after="0"/>
                              <w:rPr>
                                <w:rFonts w:ascii="Tahoma" w:hAnsi="Tahoma" w:cs="Tahoma"/>
                                <w:sz w:val="24"/>
                                <w:szCs w:val="24"/>
                              </w:rPr>
                            </w:pPr>
                            <w:r>
                              <w:rPr>
                                <w:rFonts w:ascii="Tahoma" w:hAnsi="Tahoma" w:cs="Tahoma"/>
                                <w:sz w:val="24"/>
                                <w:szCs w:val="24"/>
                              </w:rPr>
                              <w:t>Area Health Education Centers</w:t>
                            </w:r>
                          </w:p>
                          <w:p w14:paraId="770B4D46" w14:textId="69D148D5" w:rsidR="00191E84" w:rsidRDefault="00191E84" w:rsidP="00C523F5">
                            <w:pPr>
                              <w:pStyle w:val="ListParagraph"/>
                              <w:numPr>
                                <w:ilvl w:val="0"/>
                                <w:numId w:val="4"/>
                              </w:numPr>
                              <w:spacing w:after="0"/>
                              <w:rPr>
                                <w:rFonts w:ascii="Tahoma" w:hAnsi="Tahoma" w:cs="Tahoma"/>
                                <w:sz w:val="24"/>
                                <w:szCs w:val="24"/>
                              </w:rPr>
                            </w:pPr>
                            <w:r>
                              <w:rPr>
                                <w:rFonts w:ascii="Tahoma" w:hAnsi="Tahoma" w:cs="Tahoma"/>
                                <w:sz w:val="24"/>
                                <w:szCs w:val="24"/>
                              </w:rPr>
                              <w:t>Provider recruitment &amp; support</w:t>
                            </w:r>
                          </w:p>
                          <w:p w14:paraId="0C22AF2F" w14:textId="6E957736" w:rsid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STEM and pipeline programs</w:t>
                            </w:r>
                          </w:p>
                          <w:p w14:paraId="0D26589C" w14:textId="7B1170CF" w:rsid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Doctors Across NY</w:t>
                            </w:r>
                          </w:p>
                          <w:p w14:paraId="6721BCBE" w14:textId="3B79BE9E" w:rsid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Rural health access programs</w:t>
                            </w:r>
                          </w:p>
                          <w:p w14:paraId="04D0DB15" w14:textId="77777777" w:rsidR="00191E84" w:rsidRDefault="00191E84" w:rsidP="00191E84">
                            <w:pPr>
                              <w:pStyle w:val="ListParagraph"/>
                              <w:numPr>
                                <w:ilvl w:val="0"/>
                                <w:numId w:val="4"/>
                              </w:numPr>
                              <w:spacing w:after="0"/>
                              <w:rPr>
                                <w:rFonts w:ascii="Tahoma" w:hAnsi="Tahoma" w:cs="Tahoma"/>
                                <w:sz w:val="24"/>
                                <w:szCs w:val="24"/>
                              </w:rPr>
                            </w:pPr>
                            <w:r>
                              <w:rPr>
                                <w:rFonts w:ascii="Tahoma" w:hAnsi="Tahoma" w:cs="Tahoma"/>
                                <w:sz w:val="24"/>
                                <w:szCs w:val="24"/>
                              </w:rPr>
                              <w:t>Graduate medical education</w:t>
                            </w:r>
                          </w:p>
                          <w:p w14:paraId="4892848C" w14:textId="72FC1895" w:rsid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Medical school rural residencies</w:t>
                            </w:r>
                          </w:p>
                          <w:p w14:paraId="4C47FE3F" w14:textId="054D394C" w:rsidR="00C523F5" w:rsidRP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Worker retraining</w:t>
                            </w:r>
                          </w:p>
                          <w:p w14:paraId="3DB4CDBA" w14:textId="77777777" w:rsidR="00C523F5" w:rsidRPr="00C523F5" w:rsidRDefault="00C523F5" w:rsidP="00C523F5">
                            <w:pPr>
                              <w:rPr>
                                <w:rFonts w:ascii="Tahoma" w:hAnsi="Tahoma" w:cs="Tahoma"/>
                                <w:sz w:val="24"/>
                                <w:szCs w:val="24"/>
                              </w:rPr>
                            </w:pPr>
                          </w:p>
                          <w:p w14:paraId="70E83904" w14:textId="77777777" w:rsidR="00860DB8" w:rsidRDefault="00860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45DA8C" id="_x0000_t202" coordsize="21600,21600" o:spt="202" path="m,l,21600r21600,l21600,xe">
                <v:stroke joinstyle="miter"/>
                <v:path gradientshapeok="t" o:connecttype="rect"/>
              </v:shapetype>
              <v:shape id="Text Box 2" o:spid="_x0000_s1027" type="#_x0000_t202" style="position:absolute;margin-left:2.4pt;margin-top:27.75pt;width:238.2pt;height:399.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">
                <v:textbox>
                  <w:txbxContent>
                    <w:p w14:paraId="7C73DBED" w14:textId="4DD920A5" w:rsidR="004F3C5C" w:rsidRDefault="002309A7" w:rsidP="00DB4096">
                      <w:pPr>
                        <w:spacing w:after="0"/>
                        <w:rPr>
                          <w:rFonts w:ascii="Tahoma" w:hAnsi="Tahoma" w:cs="Tahoma"/>
                          <w:sz w:val="24"/>
                          <w:szCs w:val="24"/>
                        </w:rPr>
                      </w:pPr>
                      <w:r>
                        <w:rPr>
                          <w:rFonts w:ascii="Tahoma" w:hAnsi="Tahoma" w:cs="Tahoma"/>
                          <w:color w:val="385623" w:themeColor="accent6" w:themeShade="80"/>
                          <w:sz w:val="24"/>
                          <w:szCs w:val="24"/>
                        </w:rPr>
                        <w:t xml:space="preserve">Restore </w:t>
                      </w:r>
                      <w:r w:rsidR="00DB4096">
                        <w:rPr>
                          <w:rFonts w:ascii="Tahoma" w:hAnsi="Tahoma" w:cs="Tahoma"/>
                          <w:color w:val="385623" w:themeColor="accent6" w:themeShade="80"/>
                          <w:sz w:val="24"/>
                          <w:szCs w:val="24"/>
                        </w:rPr>
                        <w:t xml:space="preserve">Full </w:t>
                      </w:r>
                      <w:r w:rsidR="004D626B">
                        <w:rPr>
                          <w:rFonts w:ascii="Tahoma" w:hAnsi="Tahoma" w:cs="Tahoma"/>
                          <w:color w:val="385623" w:themeColor="accent6" w:themeShade="80"/>
                          <w:sz w:val="24"/>
                          <w:szCs w:val="24"/>
                        </w:rPr>
                        <w:t>Fund</w:t>
                      </w:r>
                      <w:r>
                        <w:rPr>
                          <w:rFonts w:ascii="Tahoma" w:hAnsi="Tahoma" w:cs="Tahoma"/>
                          <w:color w:val="385623" w:themeColor="accent6" w:themeShade="80"/>
                          <w:sz w:val="24"/>
                          <w:szCs w:val="24"/>
                        </w:rPr>
                        <w:t xml:space="preserve">ing for </w:t>
                      </w:r>
                      <w:r w:rsidR="00AD7FDA">
                        <w:rPr>
                          <w:rFonts w:ascii="Tahoma" w:hAnsi="Tahoma" w:cs="Tahoma"/>
                          <w:color w:val="385623" w:themeColor="accent6" w:themeShade="80"/>
                          <w:sz w:val="24"/>
                          <w:szCs w:val="24"/>
                        </w:rPr>
                        <w:t>the Population Health Improvement Program</w:t>
                      </w:r>
                    </w:p>
                    <w:p w14:paraId="71FC2D28" w14:textId="1F48F87F" w:rsidR="002309A7" w:rsidRPr="00AD7FDA" w:rsidRDefault="00AD7FDA">
                      <w:pPr>
                        <w:rPr>
                          <w:rFonts w:ascii="Tahoma" w:hAnsi="Tahoma" w:cs="Tahoma"/>
                          <w:sz w:val="24"/>
                          <w:szCs w:val="24"/>
                        </w:rPr>
                      </w:pPr>
                      <w:r>
                        <w:rPr>
                          <w:rFonts w:ascii="Tahoma" w:hAnsi="Tahoma" w:cs="Tahoma"/>
                          <w:sz w:val="24"/>
                          <w:szCs w:val="24"/>
                        </w:rPr>
                        <w:t>This program funds many activities that address the social determinants of health in rural communities</w:t>
                      </w:r>
                    </w:p>
                    <w:p w14:paraId="24C14956" w14:textId="77777777" w:rsidR="00AD7FDA" w:rsidRDefault="00AD7FDA" w:rsidP="00AD7FDA">
                      <w:pPr>
                        <w:rPr>
                          <w:rFonts w:ascii="Tahoma" w:hAnsi="Tahoma" w:cs="Tahoma"/>
                          <w:color w:val="385623" w:themeColor="accent6" w:themeShade="80"/>
                          <w:sz w:val="24"/>
                          <w:szCs w:val="24"/>
                        </w:rPr>
                      </w:pPr>
                      <w:r>
                        <w:rPr>
                          <w:rFonts w:ascii="Tahoma" w:hAnsi="Tahoma" w:cs="Tahoma"/>
                          <w:color w:val="385623" w:themeColor="accent6" w:themeShade="80"/>
                          <w:sz w:val="24"/>
                          <w:szCs w:val="24"/>
                        </w:rPr>
                        <w:t xml:space="preserve">Restore Full Funding for Rural Health Networks    </w:t>
                      </w:r>
                      <w:r>
                        <w:rPr>
                          <w:rFonts w:ascii="Tahoma" w:hAnsi="Tahoma" w:cs="Tahoma"/>
                          <w:sz w:val="24"/>
                          <w:szCs w:val="24"/>
                        </w:rPr>
                        <w:t>RHNs address the social determinants of health by bringing together healthcare providers, nonprofit agencies, community advocates, local governments and business leaders to tackle local problems where they can be solved most effectively – locally!</w:t>
                      </w:r>
                    </w:p>
                    <w:p w14:paraId="4592E26D" w14:textId="357C428A" w:rsidR="00C523F5" w:rsidRPr="00C523F5" w:rsidRDefault="00C523F5" w:rsidP="00C523F5">
                      <w:pPr>
                        <w:spacing w:after="0"/>
                        <w:rPr>
                          <w:rFonts w:ascii="Tahoma" w:hAnsi="Tahoma" w:cs="Tahoma"/>
                          <w:sz w:val="24"/>
                          <w:szCs w:val="24"/>
                        </w:rPr>
                      </w:pPr>
                      <w:r w:rsidRPr="002309A7">
                        <w:rPr>
                          <w:rFonts w:ascii="Tahoma" w:hAnsi="Tahoma" w:cs="Tahoma"/>
                          <w:color w:val="385623" w:themeColor="accent6" w:themeShade="80"/>
                          <w:sz w:val="24"/>
                          <w:szCs w:val="24"/>
                        </w:rPr>
                        <w:t xml:space="preserve">Restore </w:t>
                      </w:r>
                      <w:r>
                        <w:rPr>
                          <w:rFonts w:ascii="Tahoma" w:hAnsi="Tahoma" w:cs="Tahoma"/>
                          <w:color w:val="385623" w:themeColor="accent6" w:themeShade="80"/>
                          <w:sz w:val="24"/>
                          <w:szCs w:val="24"/>
                        </w:rPr>
                        <w:t xml:space="preserve">Full </w:t>
                      </w:r>
                      <w:r w:rsidRPr="002309A7">
                        <w:rPr>
                          <w:rFonts w:ascii="Tahoma" w:hAnsi="Tahoma" w:cs="Tahoma"/>
                          <w:color w:val="385623" w:themeColor="accent6" w:themeShade="80"/>
                          <w:sz w:val="24"/>
                          <w:szCs w:val="24"/>
                        </w:rPr>
                        <w:t xml:space="preserve">Funding for </w:t>
                      </w:r>
                      <w:r>
                        <w:rPr>
                          <w:rFonts w:ascii="Tahoma" w:hAnsi="Tahoma" w:cs="Tahoma"/>
                          <w:color w:val="385623" w:themeColor="accent6" w:themeShade="80"/>
                          <w:sz w:val="24"/>
                          <w:szCs w:val="24"/>
                        </w:rPr>
                        <w:t xml:space="preserve">Rural </w:t>
                      </w:r>
                      <w:r w:rsidRPr="002309A7">
                        <w:rPr>
                          <w:rFonts w:ascii="Tahoma" w:hAnsi="Tahoma" w:cs="Tahoma"/>
                          <w:color w:val="385623" w:themeColor="accent6" w:themeShade="80"/>
                          <w:sz w:val="24"/>
                          <w:szCs w:val="24"/>
                        </w:rPr>
                        <w:t>Health Workforce Development</w:t>
                      </w:r>
                    </w:p>
                    <w:p w14:paraId="1CE3F90F" w14:textId="23B66378" w:rsidR="00A37107" w:rsidRDefault="00A37107" w:rsidP="00C523F5">
                      <w:pPr>
                        <w:pStyle w:val="ListParagraph"/>
                        <w:numPr>
                          <w:ilvl w:val="0"/>
                          <w:numId w:val="4"/>
                        </w:numPr>
                        <w:spacing w:after="0"/>
                        <w:rPr>
                          <w:rFonts w:ascii="Tahoma" w:hAnsi="Tahoma" w:cs="Tahoma"/>
                          <w:sz w:val="24"/>
                          <w:szCs w:val="24"/>
                        </w:rPr>
                      </w:pPr>
                      <w:r>
                        <w:rPr>
                          <w:rFonts w:ascii="Tahoma" w:hAnsi="Tahoma" w:cs="Tahoma"/>
                          <w:sz w:val="24"/>
                          <w:szCs w:val="24"/>
                        </w:rPr>
                        <w:t>Area Health Education Centers</w:t>
                      </w:r>
                    </w:p>
                    <w:p w14:paraId="770B4D46" w14:textId="69D148D5" w:rsidR="00191E84" w:rsidRDefault="00191E84" w:rsidP="00C523F5">
                      <w:pPr>
                        <w:pStyle w:val="ListParagraph"/>
                        <w:numPr>
                          <w:ilvl w:val="0"/>
                          <w:numId w:val="4"/>
                        </w:numPr>
                        <w:spacing w:after="0"/>
                        <w:rPr>
                          <w:rFonts w:ascii="Tahoma" w:hAnsi="Tahoma" w:cs="Tahoma"/>
                          <w:sz w:val="24"/>
                          <w:szCs w:val="24"/>
                        </w:rPr>
                      </w:pPr>
                      <w:r>
                        <w:rPr>
                          <w:rFonts w:ascii="Tahoma" w:hAnsi="Tahoma" w:cs="Tahoma"/>
                          <w:sz w:val="24"/>
                          <w:szCs w:val="24"/>
                        </w:rPr>
                        <w:t>Provider recruitment &amp; support</w:t>
                      </w:r>
                    </w:p>
                    <w:p w14:paraId="0C22AF2F" w14:textId="6E957736" w:rsid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STEM and pipeline programs</w:t>
                      </w:r>
                    </w:p>
                    <w:p w14:paraId="0D26589C" w14:textId="7B1170CF" w:rsid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Doctors Across NY</w:t>
                      </w:r>
                    </w:p>
                    <w:p w14:paraId="6721BCBE" w14:textId="3B79BE9E" w:rsid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Rural health access programs</w:t>
                      </w:r>
                    </w:p>
                    <w:p w14:paraId="04D0DB15" w14:textId="77777777" w:rsidR="00191E84" w:rsidRDefault="00191E84" w:rsidP="00191E84">
                      <w:pPr>
                        <w:pStyle w:val="ListParagraph"/>
                        <w:numPr>
                          <w:ilvl w:val="0"/>
                          <w:numId w:val="4"/>
                        </w:numPr>
                        <w:spacing w:after="0"/>
                        <w:rPr>
                          <w:rFonts w:ascii="Tahoma" w:hAnsi="Tahoma" w:cs="Tahoma"/>
                          <w:sz w:val="24"/>
                          <w:szCs w:val="24"/>
                        </w:rPr>
                      </w:pPr>
                      <w:r>
                        <w:rPr>
                          <w:rFonts w:ascii="Tahoma" w:hAnsi="Tahoma" w:cs="Tahoma"/>
                          <w:sz w:val="24"/>
                          <w:szCs w:val="24"/>
                        </w:rPr>
                        <w:t>Graduate medical education</w:t>
                      </w:r>
                    </w:p>
                    <w:p w14:paraId="4892848C" w14:textId="72FC1895" w:rsid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Medical school rural residencies</w:t>
                      </w:r>
                    </w:p>
                    <w:p w14:paraId="4C47FE3F" w14:textId="054D394C" w:rsidR="00C523F5" w:rsidRPr="00C523F5" w:rsidRDefault="00C523F5" w:rsidP="00C523F5">
                      <w:pPr>
                        <w:pStyle w:val="ListParagraph"/>
                        <w:numPr>
                          <w:ilvl w:val="0"/>
                          <w:numId w:val="4"/>
                        </w:numPr>
                        <w:spacing w:after="0"/>
                        <w:rPr>
                          <w:rFonts w:ascii="Tahoma" w:hAnsi="Tahoma" w:cs="Tahoma"/>
                          <w:sz w:val="24"/>
                          <w:szCs w:val="24"/>
                        </w:rPr>
                      </w:pPr>
                      <w:r>
                        <w:rPr>
                          <w:rFonts w:ascii="Tahoma" w:hAnsi="Tahoma" w:cs="Tahoma"/>
                          <w:sz w:val="24"/>
                          <w:szCs w:val="24"/>
                        </w:rPr>
                        <w:t>Worker retraining</w:t>
                      </w:r>
                    </w:p>
                    <w:p w14:paraId="3DB4CDBA" w14:textId="77777777" w:rsidR="00C523F5" w:rsidRPr="00C523F5" w:rsidRDefault="00C523F5" w:rsidP="00C523F5">
                      <w:pPr>
                        <w:rPr>
                          <w:rFonts w:ascii="Tahoma" w:hAnsi="Tahoma" w:cs="Tahoma"/>
                          <w:sz w:val="24"/>
                          <w:szCs w:val="24"/>
                        </w:rPr>
                      </w:pPr>
                    </w:p>
                    <w:p w14:paraId="70E83904" w14:textId="77777777" w:rsidR="00860DB8" w:rsidRDefault="00860DB8"/>
                  </w:txbxContent>
                </v:textbox>
                <w10:wrap type="square"/>
              </v:shape>
            </w:pict>
          </mc:Fallback>
        </mc:AlternateContent>
      </w:r>
      <w:r w:rsidRPr="004F3C5C">
        <w:rPr>
          <w:rFonts w:ascii="Tahoma" w:hAnsi="Tahoma" w:cs="Tahoma"/>
          <w:b/>
          <w:noProof/>
          <w:color w:val="385623" w:themeColor="accent6" w:themeShade="80"/>
          <w:sz w:val="24"/>
          <w:szCs w:val="24"/>
        </w:rPr>
        <mc:AlternateContent>
          <mc:Choice Requires="wps">
            <w:drawing>
              <wp:anchor distT="45720" distB="45720" distL="114300" distR="114300" simplePos="0" relativeHeight="251664384" behindDoc="0" locked="0" layoutInCell="1" allowOverlap="1" wp14:anchorId="47E6FDB1" wp14:editId="397E4B2A">
                <wp:simplePos x="0" y="0"/>
                <wp:positionH relativeFrom="column">
                  <wp:posOffset>3208020</wp:posOffset>
                </wp:positionH>
                <wp:positionV relativeFrom="paragraph">
                  <wp:posOffset>321945</wp:posOffset>
                </wp:positionV>
                <wp:extent cx="2948940" cy="5105400"/>
                <wp:effectExtent l="0" t="0" r="2286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5105400"/>
                        </a:xfrm>
                        <a:prstGeom prst="rect">
                          <a:avLst/>
                        </a:prstGeom>
                        <a:solidFill>
                          <a:srgbClr val="FFFFFF"/>
                        </a:solidFill>
                        <a:ln w="9525">
                          <a:solidFill>
                            <a:srgbClr val="000000"/>
                          </a:solidFill>
                          <a:miter lim="800000"/>
                          <a:headEnd/>
                          <a:tailEnd/>
                        </a:ln>
                      </wps:spPr>
                      <wps:txbx>
                        <w:txbxContent>
                          <w:p w14:paraId="38E7A07C" w14:textId="35FB3962" w:rsidR="00AD7FDA" w:rsidRDefault="00AD7FDA" w:rsidP="007612E5">
                            <w:pPr>
                              <w:spacing w:after="0" w:line="240" w:lineRule="auto"/>
                              <w:rPr>
                                <w:rFonts w:ascii="Tahoma" w:hAnsi="Tahoma" w:cs="Tahoma"/>
                                <w:color w:val="385623" w:themeColor="accent6" w:themeShade="80"/>
                                <w:sz w:val="24"/>
                                <w:szCs w:val="24"/>
                              </w:rPr>
                            </w:pPr>
                            <w:r>
                              <w:rPr>
                                <w:rFonts w:ascii="Tahoma" w:hAnsi="Tahoma" w:cs="Tahoma"/>
                                <w:color w:val="385623" w:themeColor="accent6" w:themeShade="80"/>
                                <w:sz w:val="24"/>
                                <w:szCs w:val="24"/>
                              </w:rPr>
                              <w:t>Rethink current approaches to non-emergency medical transportation</w:t>
                            </w:r>
                          </w:p>
                          <w:p w14:paraId="30770FE3" w14:textId="66CCB658" w:rsidR="00AD7FDA" w:rsidRDefault="00AD7FDA"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Preserve public transportation</w:t>
                            </w:r>
                          </w:p>
                          <w:p w14:paraId="01D5372D" w14:textId="13701947" w:rsidR="00AD7FDA" w:rsidRDefault="00AD7FDA" w:rsidP="00AD7FDA">
                            <w:pPr>
                              <w:pStyle w:val="ListParagraph"/>
                              <w:numPr>
                                <w:ilvl w:val="0"/>
                                <w:numId w:val="5"/>
                              </w:numPr>
                              <w:spacing w:after="0" w:line="240" w:lineRule="auto"/>
                              <w:rPr>
                                <w:rFonts w:ascii="Tahoma" w:hAnsi="Tahoma" w:cs="Tahoma"/>
                                <w:sz w:val="24"/>
                                <w:szCs w:val="24"/>
                              </w:rPr>
                            </w:pPr>
                            <w:r w:rsidRPr="00AD7FDA">
                              <w:rPr>
                                <w:rFonts w:ascii="Tahoma" w:hAnsi="Tahoma" w:cs="Tahoma"/>
                                <w:sz w:val="24"/>
                                <w:szCs w:val="24"/>
                              </w:rPr>
                              <w:t>Sup</w:t>
                            </w:r>
                            <w:r>
                              <w:rPr>
                                <w:rFonts w:ascii="Tahoma" w:hAnsi="Tahoma" w:cs="Tahoma"/>
                                <w:sz w:val="24"/>
                                <w:szCs w:val="24"/>
                              </w:rPr>
                              <w:t>port volunteer engagement</w:t>
                            </w:r>
                          </w:p>
                          <w:p w14:paraId="4E866440" w14:textId="7C3EA0B2" w:rsidR="00AD7FDA" w:rsidRDefault="00AD7FDA"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Improve customer service</w:t>
                            </w:r>
                          </w:p>
                          <w:p w14:paraId="09A7D33D" w14:textId="28E4370E" w:rsidR="00AD7FDA" w:rsidRDefault="00AD7FDA" w:rsidP="00AD7FDA">
                            <w:pPr>
                              <w:spacing w:after="0" w:line="240" w:lineRule="auto"/>
                              <w:rPr>
                                <w:rFonts w:ascii="Tahoma" w:hAnsi="Tahoma" w:cs="Tahoma"/>
                                <w:sz w:val="24"/>
                                <w:szCs w:val="24"/>
                              </w:rPr>
                            </w:pPr>
                          </w:p>
                          <w:p w14:paraId="5620E814" w14:textId="21C9A950" w:rsidR="00AD7FDA" w:rsidRDefault="00AD7FDA" w:rsidP="00AD7FDA">
                            <w:pPr>
                              <w:spacing w:after="0" w:line="240" w:lineRule="auto"/>
                              <w:rPr>
                                <w:rFonts w:ascii="Tahoma" w:hAnsi="Tahoma" w:cs="Tahoma"/>
                                <w:color w:val="385623" w:themeColor="accent6" w:themeShade="80"/>
                                <w:sz w:val="24"/>
                                <w:szCs w:val="24"/>
                              </w:rPr>
                            </w:pPr>
                            <w:r>
                              <w:rPr>
                                <w:rFonts w:ascii="Tahoma" w:hAnsi="Tahoma" w:cs="Tahoma"/>
                                <w:color w:val="385623" w:themeColor="accent6" w:themeShade="80"/>
                                <w:sz w:val="24"/>
                                <w:szCs w:val="24"/>
                              </w:rPr>
                              <w:t>Explore new paradigms for rural EMS</w:t>
                            </w:r>
                          </w:p>
                          <w:p w14:paraId="2780A23A" w14:textId="7E1CD18C" w:rsidR="00AD7FDA" w:rsidRDefault="00AD7FDA"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Support volunteer engagement</w:t>
                            </w:r>
                          </w:p>
                          <w:p w14:paraId="0CDC6237" w14:textId="4E104E30" w:rsidR="00AD7FDA" w:rsidRDefault="00AD7FDA"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Increase training flexibility</w:t>
                            </w:r>
                          </w:p>
                          <w:p w14:paraId="695172D6" w14:textId="77777777" w:rsidR="003B560E" w:rsidRDefault="003B560E" w:rsidP="003B560E">
                            <w:pPr>
                              <w:pStyle w:val="ListParagraph"/>
                              <w:numPr>
                                <w:ilvl w:val="0"/>
                                <w:numId w:val="5"/>
                              </w:numPr>
                              <w:spacing w:after="0" w:line="240" w:lineRule="auto"/>
                              <w:rPr>
                                <w:rFonts w:ascii="Tahoma" w:hAnsi="Tahoma" w:cs="Tahoma"/>
                                <w:sz w:val="24"/>
                                <w:szCs w:val="24"/>
                              </w:rPr>
                            </w:pPr>
                            <w:r>
                              <w:rPr>
                                <w:rFonts w:ascii="Tahoma" w:hAnsi="Tahoma" w:cs="Tahoma"/>
                                <w:sz w:val="24"/>
                                <w:szCs w:val="24"/>
                              </w:rPr>
                              <w:t>Para-Medicine</w:t>
                            </w:r>
                          </w:p>
                          <w:p w14:paraId="6294695E" w14:textId="62431AA3" w:rsidR="00AD7FDA" w:rsidRPr="00BB6867" w:rsidRDefault="003B560E"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Support long-term care options</w:t>
                            </w:r>
                          </w:p>
                          <w:p w14:paraId="507113AA" w14:textId="77777777" w:rsidR="00AD7FDA" w:rsidRPr="00AD7FDA" w:rsidRDefault="00AD7FDA" w:rsidP="00AD7FDA">
                            <w:pPr>
                              <w:spacing w:after="0" w:line="240" w:lineRule="auto"/>
                              <w:rPr>
                                <w:rFonts w:ascii="Tahoma" w:hAnsi="Tahoma" w:cs="Tahoma"/>
                                <w:color w:val="385623" w:themeColor="accent6" w:themeShade="80"/>
                                <w:sz w:val="24"/>
                                <w:szCs w:val="24"/>
                              </w:rPr>
                            </w:pPr>
                          </w:p>
                          <w:p w14:paraId="1C702143" w14:textId="32B026A1" w:rsidR="00BB6867" w:rsidRDefault="00AD7FDA" w:rsidP="007612E5">
                            <w:pPr>
                              <w:spacing w:after="0" w:line="240" w:lineRule="auto"/>
                              <w:rPr>
                                <w:rFonts w:ascii="Tahoma" w:hAnsi="Tahoma" w:cs="Tahoma"/>
                                <w:color w:val="385623" w:themeColor="accent6" w:themeShade="80"/>
                                <w:sz w:val="24"/>
                                <w:szCs w:val="24"/>
                              </w:rPr>
                            </w:pPr>
                            <w:r>
                              <w:rPr>
                                <w:rFonts w:ascii="Tahoma" w:hAnsi="Tahoma" w:cs="Tahoma"/>
                                <w:color w:val="385623" w:themeColor="accent6" w:themeShade="80"/>
                                <w:sz w:val="24"/>
                                <w:szCs w:val="24"/>
                              </w:rPr>
                              <w:t>Restore funding for disease &amp; accident prevention programs</w:t>
                            </w:r>
                          </w:p>
                          <w:p w14:paraId="31E74E5F" w14:textId="522A62E1" w:rsidR="00AD7FDA" w:rsidRDefault="00AD7FDA" w:rsidP="007612E5">
                            <w:pPr>
                              <w:spacing w:after="0" w:line="240" w:lineRule="auto"/>
                              <w:rPr>
                                <w:rFonts w:ascii="Tahoma" w:hAnsi="Tahoma" w:cs="Tahoma"/>
                                <w:sz w:val="24"/>
                                <w:szCs w:val="24"/>
                              </w:rPr>
                            </w:pPr>
                            <w:r>
                              <w:rPr>
                                <w:rFonts w:ascii="Tahoma" w:hAnsi="Tahoma" w:cs="Tahoma"/>
                                <w:sz w:val="24"/>
                                <w:szCs w:val="24"/>
                              </w:rPr>
                              <w:t>These programs address the primary causes of mortality and morbidity in NY</w:t>
                            </w:r>
                          </w:p>
                          <w:p w14:paraId="3F20297B" w14:textId="77777777" w:rsidR="00AD7FDA" w:rsidRPr="00AD7FDA" w:rsidRDefault="00AD7FDA" w:rsidP="007612E5">
                            <w:pPr>
                              <w:spacing w:after="0" w:line="240" w:lineRule="auto"/>
                              <w:rPr>
                                <w:rFonts w:ascii="Tahoma" w:hAnsi="Tahoma" w:cs="Tahoma"/>
                                <w:sz w:val="24"/>
                                <w:szCs w:val="24"/>
                              </w:rPr>
                            </w:pPr>
                          </w:p>
                          <w:p w14:paraId="2E3F9D7F" w14:textId="379DBF09" w:rsidR="00BB6867" w:rsidRDefault="00BB6867" w:rsidP="007612E5">
                            <w:pPr>
                              <w:spacing w:after="0" w:line="240" w:lineRule="auto"/>
                              <w:rPr>
                                <w:rFonts w:ascii="Tahoma" w:hAnsi="Tahoma" w:cs="Tahoma"/>
                                <w:color w:val="385623" w:themeColor="accent6" w:themeShade="80"/>
                                <w:sz w:val="24"/>
                                <w:szCs w:val="24"/>
                              </w:rPr>
                            </w:pPr>
                            <w:r>
                              <w:rPr>
                                <w:rFonts w:ascii="Tahoma" w:hAnsi="Tahoma" w:cs="Tahoma"/>
                                <w:color w:val="385623" w:themeColor="accent6" w:themeShade="80"/>
                                <w:sz w:val="24"/>
                                <w:szCs w:val="24"/>
                              </w:rPr>
                              <w:t>Additional Priorities</w:t>
                            </w:r>
                          </w:p>
                          <w:p w14:paraId="3625B941" w14:textId="22D5A14A" w:rsidR="00AD3F3C" w:rsidRDefault="00AD3F3C" w:rsidP="00BB6867">
                            <w:pPr>
                              <w:pStyle w:val="ListParagraph"/>
                              <w:numPr>
                                <w:ilvl w:val="0"/>
                                <w:numId w:val="5"/>
                              </w:numPr>
                              <w:spacing w:after="0" w:line="240" w:lineRule="auto"/>
                              <w:rPr>
                                <w:rFonts w:ascii="Tahoma" w:hAnsi="Tahoma" w:cs="Tahoma"/>
                                <w:sz w:val="24"/>
                                <w:szCs w:val="24"/>
                              </w:rPr>
                            </w:pPr>
                            <w:r>
                              <w:rPr>
                                <w:rFonts w:ascii="Tahoma" w:hAnsi="Tahoma" w:cs="Tahoma"/>
                                <w:sz w:val="24"/>
                                <w:szCs w:val="24"/>
                              </w:rPr>
                              <w:t>Tele-Health</w:t>
                            </w:r>
                          </w:p>
                          <w:p w14:paraId="381F39E4" w14:textId="7BEDE3C9" w:rsidR="00035CBD" w:rsidRDefault="00DB4096" w:rsidP="00BB6867">
                            <w:pPr>
                              <w:pStyle w:val="ListParagraph"/>
                              <w:numPr>
                                <w:ilvl w:val="0"/>
                                <w:numId w:val="5"/>
                              </w:numPr>
                              <w:spacing w:after="0" w:line="240" w:lineRule="auto"/>
                              <w:rPr>
                                <w:rFonts w:ascii="Tahoma" w:hAnsi="Tahoma" w:cs="Tahoma"/>
                                <w:sz w:val="24"/>
                                <w:szCs w:val="24"/>
                              </w:rPr>
                            </w:pPr>
                            <w:r w:rsidRPr="00BB6867">
                              <w:rPr>
                                <w:rFonts w:ascii="Tahoma" w:hAnsi="Tahoma" w:cs="Tahoma"/>
                                <w:sz w:val="24"/>
                                <w:szCs w:val="24"/>
                              </w:rPr>
                              <w:t>Maternal and Child Health</w:t>
                            </w:r>
                          </w:p>
                          <w:p w14:paraId="70489F10" w14:textId="325416B6" w:rsidR="00BB6867" w:rsidRDefault="00BB6867" w:rsidP="00BB6867">
                            <w:pPr>
                              <w:pStyle w:val="ListParagraph"/>
                              <w:numPr>
                                <w:ilvl w:val="0"/>
                                <w:numId w:val="5"/>
                              </w:numPr>
                              <w:spacing w:after="0" w:line="240" w:lineRule="auto"/>
                              <w:rPr>
                                <w:rFonts w:ascii="Tahoma" w:hAnsi="Tahoma" w:cs="Tahoma"/>
                                <w:sz w:val="24"/>
                                <w:szCs w:val="24"/>
                              </w:rPr>
                            </w:pPr>
                            <w:r>
                              <w:rPr>
                                <w:rFonts w:ascii="Tahoma" w:hAnsi="Tahoma" w:cs="Tahoma"/>
                                <w:sz w:val="24"/>
                                <w:szCs w:val="24"/>
                              </w:rPr>
                              <w:t>Oral Health</w:t>
                            </w:r>
                          </w:p>
                          <w:p w14:paraId="5EF8217A" w14:textId="08A78CC7" w:rsidR="00BB6867" w:rsidRDefault="00BB6867" w:rsidP="00BB6867">
                            <w:pPr>
                              <w:pStyle w:val="ListParagraph"/>
                              <w:numPr>
                                <w:ilvl w:val="0"/>
                                <w:numId w:val="5"/>
                              </w:numPr>
                              <w:spacing w:after="0" w:line="240" w:lineRule="auto"/>
                              <w:rPr>
                                <w:rFonts w:ascii="Tahoma" w:hAnsi="Tahoma" w:cs="Tahoma"/>
                                <w:sz w:val="24"/>
                                <w:szCs w:val="24"/>
                              </w:rPr>
                            </w:pPr>
                            <w:r>
                              <w:rPr>
                                <w:rFonts w:ascii="Tahoma" w:hAnsi="Tahoma" w:cs="Tahoma"/>
                                <w:sz w:val="24"/>
                                <w:szCs w:val="24"/>
                              </w:rPr>
                              <w:t>Healthcare Navigators</w:t>
                            </w:r>
                          </w:p>
                          <w:p w14:paraId="5D44E6BA" w14:textId="1FAD8129" w:rsidR="007612E5" w:rsidRPr="002B6B2B" w:rsidRDefault="002B6B2B" w:rsidP="00BB6867">
                            <w:pPr>
                              <w:pStyle w:val="ListParagraph"/>
                              <w:numPr>
                                <w:ilvl w:val="0"/>
                                <w:numId w:val="5"/>
                              </w:numPr>
                              <w:spacing w:after="0" w:line="240" w:lineRule="auto"/>
                              <w:rPr>
                                <w:rFonts w:ascii="Tahoma" w:hAnsi="Tahoma" w:cs="Tahoma"/>
                                <w:sz w:val="24"/>
                                <w:szCs w:val="24"/>
                              </w:rPr>
                            </w:pPr>
                            <w:r w:rsidRPr="002B6B2B">
                              <w:rPr>
                                <w:rFonts w:ascii="Tahoma" w:hAnsi="Tahoma" w:cs="Tahoma"/>
                                <w:sz w:val="24"/>
                                <w:szCs w:val="24"/>
                              </w:rPr>
                              <w:t>Broadband</w:t>
                            </w:r>
                          </w:p>
                          <w:p w14:paraId="0E9E52EA" w14:textId="77777777" w:rsidR="002B6B2B" w:rsidRDefault="002B6B2B" w:rsidP="002B6B2B">
                            <w:pPr>
                              <w:spacing w:after="0" w:line="240" w:lineRule="auto"/>
                              <w:rPr>
                                <w:rFonts w:ascii="Tahoma" w:hAnsi="Tahoma" w:cs="Tahoma"/>
                                <w:color w:val="385623" w:themeColor="accent6" w:themeShade="80"/>
                                <w:sz w:val="24"/>
                                <w:szCs w:val="24"/>
                              </w:rPr>
                            </w:pPr>
                          </w:p>
                          <w:p w14:paraId="13AA860F" w14:textId="7A6B2306" w:rsidR="009E42C7" w:rsidRPr="00035CBD" w:rsidRDefault="009E42C7" w:rsidP="00AD7FDA">
                            <w:pPr>
                              <w:spacing w:after="0" w:line="240" w:lineRule="auto"/>
                              <w:rPr>
                                <w:rFonts w:ascii="Tahoma" w:hAnsi="Tahoma" w:cs="Tahoma"/>
                                <w:sz w:val="24"/>
                                <w:szCs w:val="24"/>
                              </w:rPr>
                            </w:pPr>
                            <w:r>
                              <w:rPr>
                                <w:rFonts w:ascii="Tahoma" w:hAnsi="Tahoma" w:cs="Tahoma"/>
                                <w:color w:val="385623" w:themeColor="accent6" w:themeShade="80"/>
                                <w:sz w:val="24"/>
                                <w:szCs w:val="24"/>
                              </w:rPr>
                              <w:t>Thank You</w:t>
                            </w:r>
                            <w:r>
                              <w:rPr>
                                <w:rFonts w:ascii="Tahoma" w:hAnsi="Tahoma" w:cs="Tahoma"/>
                                <w:sz w:val="24"/>
                                <w:szCs w:val="24"/>
                              </w:rPr>
                              <w:t xml:space="preserve"> </w:t>
                            </w:r>
                            <w:r w:rsidR="00AD7FDA">
                              <w:rPr>
                                <w:rFonts w:ascii="Tahoma" w:hAnsi="Tahoma" w:cs="Tahoma"/>
                                <w:sz w:val="24"/>
                                <w:szCs w:val="24"/>
                              </w:rPr>
                              <w:t xml:space="preserve">for raising the age to purchase tobacco products to 21 and </w:t>
                            </w:r>
                            <w:r w:rsidR="007612E5">
                              <w:rPr>
                                <w:rFonts w:ascii="Tahoma" w:hAnsi="Tahoma" w:cs="Tahoma"/>
                                <w:sz w:val="24"/>
                                <w:szCs w:val="24"/>
                              </w:rPr>
                              <w:t xml:space="preserve">for </w:t>
                            </w:r>
                            <w:r w:rsidR="00AD7FDA">
                              <w:rPr>
                                <w:rFonts w:ascii="Tahoma" w:hAnsi="Tahoma" w:cs="Tahoma"/>
                                <w:sz w:val="24"/>
                                <w:szCs w:val="24"/>
                              </w:rPr>
                              <w:t xml:space="preserve">restricting </w:t>
                            </w:r>
                            <w:r w:rsidR="007612E5">
                              <w:rPr>
                                <w:rFonts w:ascii="Tahoma" w:hAnsi="Tahoma" w:cs="Tahoma"/>
                                <w:sz w:val="24"/>
                                <w:szCs w:val="24"/>
                              </w:rPr>
                              <w:t xml:space="preserve">vaping e-cigarettes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E6FDB1" id="_x0000_s1028" type="#_x0000_t202" style="position:absolute;margin-left:252.6pt;margin-top:25.35pt;width:232.2pt;height:40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">
                <v:textbox>
                  <w:txbxContent>
                    <w:p w14:paraId="38E7A07C" w14:textId="35FB3962" w:rsidR="00AD7FDA" w:rsidRDefault="00AD7FDA" w:rsidP="007612E5">
                      <w:pPr>
                        <w:spacing w:after="0" w:line="240" w:lineRule="auto"/>
                        <w:rPr>
                          <w:rFonts w:ascii="Tahoma" w:hAnsi="Tahoma" w:cs="Tahoma"/>
                          <w:color w:val="385623" w:themeColor="accent6" w:themeShade="80"/>
                          <w:sz w:val="24"/>
                          <w:szCs w:val="24"/>
                        </w:rPr>
                      </w:pPr>
                      <w:r>
                        <w:rPr>
                          <w:rFonts w:ascii="Tahoma" w:hAnsi="Tahoma" w:cs="Tahoma"/>
                          <w:color w:val="385623" w:themeColor="accent6" w:themeShade="80"/>
                          <w:sz w:val="24"/>
                          <w:szCs w:val="24"/>
                        </w:rPr>
                        <w:t>Rethink current approaches to non-emergency medical transportation</w:t>
                      </w:r>
                    </w:p>
                    <w:p w14:paraId="30770FE3" w14:textId="66CCB658" w:rsidR="00AD7FDA" w:rsidRDefault="00AD7FDA"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Preserve public transportation</w:t>
                      </w:r>
                    </w:p>
                    <w:p w14:paraId="01D5372D" w14:textId="13701947" w:rsidR="00AD7FDA" w:rsidRDefault="00AD7FDA" w:rsidP="00AD7FDA">
                      <w:pPr>
                        <w:pStyle w:val="ListParagraph"/>
                        <w:numPr>
                          <w:ilvl w:val="0"/>
                          <w:numId w:val="5"/>
                        </w:numPr>
                        <w:spacing w:after="0" w:line="240" w:lineRule="auto"/>
                        <w:rPr>
                          <w:rFonts w:ascii="Tahoma" w:hAnsi="Tahoma" w:cs="Tahoma"/>
                          <w:sz w:val="24"/>
                          <w:szCs w:val="24"/>
                        </w:rPr>
                      </w:pPr>
                      <w:r w:rsidRPr="00AD7FDA">
                        <w:rPr>
                          <w:rFonts w:ascii="Tahoma" w:hAnsi="Tahoma" w:cs="Tahoma"/>
                          <w:sz w:val="24"/>
                          <w:szCs w:val="24"/>
                        </w:rPr>
                        <w:t>Sup</w:t>
                      </w:r>
                      <w:r>
                        <w:rPr>
                          <w:rFonts w:ascii="Tahoma" w:hAnsi="Tahoma" w:cs="Tahoma"/>
                          <w:sz w:val="24"/>
                          <w:szCs w:val="24"/>
                        </w:rPr>
                        <w:t>port volunteer engagement</w:t>
                      </w:r>
                    </w:p>
                    <w:p w14:paraId="4E866440" w14:textId="7C3EA0B2" w:rsidR="00AD7FDA" w:rsidRDefault="00AD7FDA"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Improve customer service</w:t>
                      </w:r>
                    </w:p>
                    <w:p w14:paraId="09A7D33D" w14:textId="28E4370E" w:rsidR="00AD7FDA" w:rsidRDefault="00AD7FDA" w:rsidP="00AD7FDA">
                      <w:pPr>
                        <w:spacing w:after="0" w:line="240" w:lineRule="auto"/>
                        <w:rPr>
                          <w:rFonts w:ascii="Tahoma" w:hAnsi="Tahoma" w:cs="Tahoma"/>
                          <w:sz w:val="24"/>
                          <w:szCs w:val="24"/>
                        </w:rPr>
                      </w:pPr>
                    </w:p>
                    <w:p w14:paraId="5620E814" w14:textId="21C9A950" w:rsidR="00AD7FDA" w:rsidRDefault="00AD7FDA" w:rsidP="00AD7FDA">
                      <w:pPr>
                        <w:spacing w:after="0" w:line="240" w:lineRule="auto"/>
                        <w:rPr>
                          <w:rFonts w:ascii="Tahoma" w:hAnsi="Tahoma" w:cs="Tahoma"/>
                          <w:color w:val="385623" w:themeColor="accent6" w:themeShade="80"/>
                          <w:sz w:val="24"/>
                          <w:szCs w:val="24"/>
                        </w:rPr>
                      </w:pPr>
                      <w:r>
                        <w:rPr>
                          <w:rFonts w:ascii="Tahoma" w:hAnsi="Tahoma" w:cs="Tahoma"/>
                          <w:color w:val="385623" w:themeColor="accent6" w:themeShade="80"/>
                          <w:sz w:val="24"/>
                          <w:szCs w:val="24"/>
                        </w:rPr>
                        <w:t>Explore new paradigms for rural EMS</w:t>
                      </w:r>
                    </w:p>
                    <w:p w14:paraId="2780A23A" w14:textId="7E1CD18C" w:rsidR="00AD7FDA" w:rsidRDefault="00AD7FDA"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Support volunteer engagement</w:t>
                      </w:r>
                    </w:p>
                    <w:p w14:paraId="0CDC6237" w14:textId="4E104E30" w:rsidR="00AD7FDA" w:rsidRDefault="00AD7FDA"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Increase training flexibility</w:t>
                      </w:r>
                    </w:p>
                    <w:p w14:paraId="695172D6" w14:textId="77777777" w:rsidR="003B560E" w:rsidRDefault="003B560E" w:rsidP="003B560E">
                      <w:pPr>
                        <w:pStyle w:val="ListParagraph"/>
                        <w:numPr>
                          <w:ilvl w:val="0"/>
                          <w:numId w:val="5"/>
                        </w:numPr>
                        <w:spacing w:after="0" w:line="240" w:lineRule="auto"/>
                        <w:rPr>
                          <w:rFonts w:ascii="Tahoma" w:hAnsi="Tahoma" w:cs="Tahoma"/>
                          <w:sz w:val="24"/>
                          <w:szCs w:val="24"/>
                        </w:rPr>
                      </w:pPr>
                      <w:r>
                        <w:rPr>
                          <w:rFonts w:ascii="Tahoma" w:hAnsi="Tahoma" w:cs="Tahoma"/>
                          <w:sz w:val="24"/>
                          <w:szCs w:val="24"/>
                        </w:rPr>
                        <w:t>Para-Medicine</w:t>
                      </w:r>
                    </w:p>
                    <w:p w14:paraId="6294695E" w14:textId="62431AA3" w:rsidR="00AD7FDA" w:rsidRPr="00BB6867" w:rsidRDefault="003B560E" w:rsidP="00AD7FDA">
                      <w:pPr>
                        <w:pStyle w:val="ListParagraph"/>
                        <w:numPr>
                          <w:ilvl w:val="0"/>
                          <w:numId w:val="5"/>
                        </w:numPr>
                        <w:spacing w:after="0" w:line="240" w:lineRule="auto"/>
                        <w:rPr>
                          <w:rFonts w:ascii="Tahoma" w:hAnsi="Tahoma" w:cs="Tahoma"/>
                          <w:sz w:val="24"/>
                          <w:szCs w:val="24"/>
                        </w:rPr>
                      </w:pPr>
                      <w:r>
                        <w:rPr>
                          <w:rFonts w:ascii="Tahoma" w:hAnsi="Tahoma" w:cs="Tahoma"/>
                          <w:sz w:val="24"/>
                          <w:szCs w:val="24"/>
                        </w:rPr>
                        <w:t>Support long-term care options</w:t>
                      </w:r>
                    </w:p>
                    <w:p w14:paraId="507113AA" w14:textId="77777777" w:rsidR="00AD7FDA" w:rsidRPr="00AD7FDA" w:rsidRDefault="00AD7FDA" w:rsidP="00AD7FDA">
                      <w:pPr>
                        <w:spacing w:after="0" w:line="240" w:lineRule="auto"/>
                        <w:rPr>
                          <w:rFonts w:ascii="Tahoma" w:hAnsi="Tahoma" w:cs="Tahoma"/>
                          <w:color w:val="385623" w:themeColor="accent6" w:themeShade="80"/>
                          <w:sz w:val="24"/>
                          <w:szCs w:val="24"/>
                        </w:rPr>
                      </w:pPr>
                    </w:p>
                    <w:p w14:paraId="1C702143" w14:textId="32B026A1" w:rsidR="00BB6867" w:rsidRDefault="00AD7FDA" w:rsidP="007612E5">
                      <w:pPr>
                        <w:spacing w:after="0" w:line="240" w:lineRule="auto"/>
                        <w:rPr>
                          <w:rFonts w:ascii="Tahoma" w:hAnsi="Tahoma" w:cs="Tahoma"/>
                          <w:color w:val="385623" w:themeColor="accent6" w:themeShade="80"/>
                          <w:sz w:val="24"/>
                          <w:szCs w:val="24"/>
                        </w:rPr>
                      </w:pPr>
                      <w:r>
                        <w:rPr>
                          <w:rFonts w:ascii="Tahoma" w:hAnsi="Tahoma" w:cs="Tahoma"/>
                          <w:color w:val="385623" w:themeColor="accent6" w:themeShade="80"/>
                          <w:sz w:val="24"/>
                          <w:szCs w:val="24"/>
                        </w:rPr>
                        <w:t>Restore funding for disease &amp; accident prevention programs</w:t>
                      </w:r>
                    </w:p>
                    <w:p w14:paraId="31E74E5F" w14:textId="522A62E1" w:rsidR="00AD7FDA" w:rsidRDefault="00AD7FDA" w:rsidP="007612E5">
                      <w:pPr>
                        <w:spacing w:after="0" w:line="240" w:lineRule="auto"/>
                        <w:rPr>
                          <w:rFonts w:ascii="Tahoma" w:hAnsi="Tahoma" w:cs="Tahoma"/>
                          <w:sz w:val="24"/>
                          <w:szCs w:val="24"/>
                        </w:rPr>
                      </w:pPr>
                      <w:r>
                        <w:rPr>
                          <w:rFonts w:ascii="Tahoma" w:hAnsi="Tahoma" w:cs="Tahoma"/>
                          <w:sz w:val="24"/>
                          <w:szCs w:val="24"/>
                        </w:rPr>
                        <w:t>These programs address the primary causes of mortality and morbidity in NY</w:t>
                      </w:r>
                    </w:p>
                    <w:p w14:paraId="3F20297B" w14:textId="77777777" w:rsidR="00AD7FDA" w:rsidRPr="00AD7FDA" w:rsidRDefault="00AD7FDA" w:rsidP="007612E5">
                      <w:pPr>
                        <w:spacing w:after="0" w:line="240" w:lineRule="auto"/>
                        <w:rPr>
                          <w:rFonts w:ascii="Tahoma" w:hAnsi="Tahoma" w:cs="Tahoma"/>
                          <w:sz w:val="24"/>
                          <w:szCs w:val="24"/>
                        </w:rPr>
                      </w:pPr>
                    </w:p>
                    <w:p w14:paraId="2E3F9D7F" w14:textId="379DBF09" w:rsidR="00BB6867" w:rsidRDefault="00BB6867" w:rsidP="007612E5">
                      <w:pPr>
                        <w:spacing w:after="0" w:line="240" w:lineRule="auto"/>
                        <w:rPr>
                          <w:rFonts w:ascii="Tahoma" w:hAnsi="Tahoma" w:cs="Tahoma"/>
                          <w:color w:val="385623" w:themeColor="accent6" w:themeShade="80"/>
                          <w:sz w:val="24"/>
                          <w:szCs w:val="24"/>
                        </w:rPr>
                      </w:pPr>
                      <w:r>
                        <w:rPr>
                          <w:rFonts w:ascii="Tahoma" w:hAnsi="Tahoma" w:cs="Tahoma"/>
                          <w:color w:val="385623" w:themeColor="accent6" w:themeShade="80"/>
                          <w:sz w:val="24"/>
                          <w:szCs w:val="24"/>
                        </w:rPr>
                        <w:t>Additional Priorities</w:t>
                      </w:r>
                    </w:p>
                    <w:p w14:paraId="3625B941" w14:textId="22D5A14A" w:rsidR="00AD3F3C" w:rsidRDefault="00AD3F3C" w:rsidP="00BB6867">
                      <w:pPr>
                        <w:pStyle w:val="ListParagraph"/>
                        <w:numPr>
                          <w:ilvl w:val="0"/>
                          <w:numId w:val="5"/>
                        </w:numPr>
                        <w:spacing w:after="0" w:line="240" w:lineRule="auto"/>
                        <w:rPr>
                          <w:rFonts w:ascii="Tahoma" w:hAnsi="Tahoma" w:cs="Tahoma"/>
                          <w:sz w:val="24"/>
                          <w:szCs w:val="24"/>
                        </w:rPr>
                      </w:pPr>
                      <w:r>
                        <w:rPr>
                          <w:rFonts w:ascii="Tahoma" w:hAnsi="Tahoma" w:cs="Tahoma"/>
                          <w:sz w:val="24"/>
                          <w:szCs w:val="24"/>
                        </w:rPr>
                        <w:t>Tele-Health</w:t>
                      </w:r>
                    </w:p>
                    <w:p w14:paraId="381F39E4" w14:textId="7BEDE3C9" w:rsidR="00035CBD" w:rsidRDefault="00DB4096" w:rsidP="00BB6867">
                      <w:pPr>
                        <w:pStyle w:val="ListParagraph"/>
                        <w:numPr>
                          <w:ilvl w:val="0"/>
                          <w:numId w:val="5"/>
                        </w:numPr>
                        <w:spacing w:after="0" w:line="240" w:lineRule="auto"/>
                        <w:rPr>
                          <w:rFonts w:ascii="Tahoma" w:hAnsi="Tahoma" w:cs="Tahoma"/>
                          <w:sz w:val="24"/>
                          <w:szCs w:val="24"/>
                        </w:rPr>
                      </w:pPr>
                      <w:r w:rsidRPr="00BB6867">
                        <w:rPr>
                          <w:rFonts w:ascii="Tahoma" w:hAnsi="Tahoma" w:cs="Tahoma"/>
                          <w:sz w:val="24"/>
                          <w:szCs w:val="24"/>
                        </w:rPr>
                        <w:t>Maternal and Child Health</w:t>
                      </w:r>
                    </w:p>
                    <w:p w14:paraId="70489F10" w14:textId="325416B6" w:rsidR="00BB6867" w:rsidRDefault="00BB6867" w:rsidP="00BB6867">
                      <w:pPr>
                        <w:pStyle w:val="ListParagraph"/>
                        <w:numPr>
                          <w:ilvl w:val="0"/>
                          <w:numId w:val="5"/>
                        </w:numPr>
                        <w:spacing w:after="0" w:line="240" w:lineRule="auto"/>
                        <w:rPr>
                          <w:rFonts w:ascii="Tahoma" w:hAnsi="Tahoma" w:cs="Tahoma"/>
                          <w:sz w:val="24"/>
                          <w:szCs w:val="24"/>
                        </w:rPr>
                      </w:pPr>
                      <w:r>
                        <w:rPr>
                          <w:rFonts w:ascii="Tahoma" w:hAnsi="Tahoma" w:cs="Tahoma"/>
                          <w:sz w:val="24"/>
                          <w:szCs w:val="24"/>
                        </w:rPr>
                        <w:t>Oral Health</w:t>
                      </w:r>
                    </w:p>
                    <w:p w14:paraId="5EF8217A" w14:textId="08A78CC7" w:rsidR="00BB6867" w:rsidRDefault="00BB6867" w:rsidP="00BB6867">
                      <w:pPr>
                        <w:pStyle w:val="ListParagraph"/>
                        <w:numPr>
                          <w:ilvl w:val="0"/>
                          <w:numId w:val="5"/>
                        </w:numPr>
                        <w:spacing w:after="0" w:line="240" w:lineRule="auto"/>
                        <w:rPr>
                          <w:rFonts w:ascii="Tahoma" w:hAnsi="Tahoma" w:cs="Tahoma"/>
                          <w:sz w:val="24"/>
                          <w:szCs w:val="24"/>
                        </w:rPr>
                      </w:pPr>
                      <w:r>
                        <w:rPr>
                          <w:rFonts w:ascii="Tahoma" w:hAnsi="Tahoma" w:cs="Tahoma"/>
                          <w:sz w:val="24"/>
                          <w:szCs w:val="24"/>
                        </w:rPr>
                        <w:t>Healthcare Navigators</w:t>
                      </w:r>
                    </w:p>
                    <w:p w14:paraId="5D44E6BA" w14:textId="1FAD8129" w:rsidR="007612E5" w:rsidRPr="002B6B2B" w:rsidRDefault="002B6B2B" w:rsidP="00BB6867">
                      <w:pPr>
                        <w:pStyle w:val="ListParagraph"/>
                        <w:numPr>
                          <w:ilvl w:val="0"/>
                          <w:numId w:val="5"/>
                        </w:numPr>
                        <w:spacing w:after="0" w:line="240" w:lineRule="auto"/>
                        <w:rPr>
                          <w:rFonts w:ascii="Tahoma" w:hAnsi="Tahoma" w:cs="Tahoma"/>
                          <w:sz w:val="24"/>
                          <w:szCs w:val="24"/>
                        </w:rPr>
                      </w:pPr>
                      <w:r w:rsidRPr="002B6B2B">
                        <w:rPr>
                          <w:rFonts w:ascii="Tahoma" w:hAnsi="Tahoma" w:cs="Tahoma"/>
                          <w:sz w:val="24"/>
                          <w:szCs w:val="24"/>
                        </w:rPr>
                        <w:t>Broadband</w:t>
                      </w:r>
                    </w:p>
                    <w:p w14:paraId="0E9E52EA" w14:textId="77777777" w:rsidR="002B6B2B" w:rsidRDefault="002B6B2B" w:rsidP="002B6B2B">
                      <w:pPr>
                        <w:spacing w:after="0" w:line="240" w:lineRule="auto"/>
                        <w:rPr>
                          <w:rFonts w:ascii="Tahoma" w:hAnsi="Tahoma" w:cs="Tahoma"/>
                          <w:color w:val="385623" w:themeColor="accent6" w:themeShade="80"/>
                          <w:sz w:val="24"/>
                          <w:szCs w:val="24"/>
                        </w:rPr>
                      </w:pPr>
                    </w:p>
                    <w:p w14:paraId="13AA860F" w14:textId="7A6B2306" w:rsidR="009E42C7" w:rsidRPr="00035CBD" w:rsidRDefault="009E42C7" w:rsidP="00AD7FDA">
                      <w:pPr>
                        <w:spacing w:after="0" w:line="240" w:lineRule="auto"/>
                        <w:rPr>
                          <w:rFonts w:ascii="Tahoma" w:hAnsi="Tahoma" w:cs="Tahoma"/>
                          <w:sz w:val="24"/>
                          <w:szCs w:val="24"/>
                        </w:rPr>
                      </w:pPr>
                      <w:r>
                        <w:rPr>
                          <w:rFonts w:ascii="Tahoma" w:hAnsi="Tahoma" w:cs="Tahoma"/>
                          <w:color w:val="385623" w:themeColor="accent6" w:themeShade="80"/>
                          <w:sz w:val="24"/>
                          <w:szCs w:val="24"/>
                        </w:rPr>
                        <w:t>Thank You</w:t>
                      </w:r>
                      <w:r>
                        <w:rPr>
                          <w:rFonts w:ascii="Tahoma" w:hAnsi="Tahoma" w:cs="Tahoma"/>
                          <w:sz w:val="24"/>
                          <w:szCs w:val="24"/>
                        </w:rPr>
                        <w:t xml:space="preserve"> </w:t>
                      </w:r>
                      <w:r w:rsidR="00AD7FDA">
                        <w:rPr>
                          <w:rFonts w:ascii="Tahoma" w:hAnsi="Tahoma" w:cs="Tahoma"/>
                          <w:sz w:val="24"/>
                          <w:szCs w:val="24"/>
                        </w:rPr>
                        <w:t xml:space="preserve">for raising the age to purchase tobacco products to 21 and </w:t>
                      </w:r>
                      <w:r w:rsidR="007612E5">
                        <w:rPr>
                          <w:rFonts w:ascii="Tahoma" w:hAnsi="Tahoma" w:cs="Tahoma"/>
                          <w:sz w:val="24"/>
                          <w:szCs w:val="24"/>
                        </w:rPr>
                        <w:t xml:space="preserve">for </w:t>
                      </w:r>
                      <w:r w:rsidR="00AD7FDA">
                        <w:rPr>
                          <w:rFonts w:ascii="Tahoma" w:hAnsi="Tahoma" w:cs="Tahoma"/>
                          <w:sz w:val="24"/>
                          <w:szCs w:val="24"/>
                        </w:rPr>
                        <w:t xml:space="preserve">restricting </w:t>
                      </w:r>
                      <w:r w:rsidR="007612E5">
                        <w:rPr>
                          <w:rFonts w:ascii="Tahoma" w:hAnsi="Tahoma" w:cs="Tahoma"/>
                          <w:sz w:val="24"/>
                          <w:szCs w:val="24"/>
                        </w:rPr>
                        <w:t xml:space="preserve">vaping e-cigarettes </w:t>
                      </w:r>
                    </w:p>
                  </w:txbxContent>
                </v:textbox>
                <w10:wrap type="square"/>
              </v:shape>
            </w:pict>
          </mc:Fallback>
        </mc:AlternateContent>
      </w:r>
    </w:p>
    <w:p w14:paraId="16F52EA4" w14:textId="0F387861" w:rsidR="00151EF7" w:rsidRDefault="00AD4EB0" w:rsidP="00151EF7">
      <w:pPr>
        <w:tabs>
          <w:tab w:val="left" w:pos="1272"/>
        </w:tabs>
        <w:rPr>
          <w:rFonts w:ascii="Tahoma" w:hAnsi="Tahoma" w:cs="Tahoma"/>
          <w:b/>
          <w:sz w:val="24"/>
          <w:szCs w:val="24"/>
        </w:rPr>
      </w:pPr>
      <w:r w:rsidRPr="00AD4EB0">
        <w:rPr>
          <w:rFonts w:ascii="Tahoma" w:hAnsi="Tahoma" w:cs="Tahoma"/>
          <w:b/>
          <w:color w:val="385623" w:themeColor="accent6" w:themeShade="80"/>
          <w:sz w:val="36"/>
          <w:szCs w:val="36"/>
        </w:rPr>
        <w:lastRenderedPageBreak/>
        <w:t>NYSARH Members</w:t>
      </w:r>
      <w:r>
        <w:rPr>
          <w:rFonts w:ascii="Tahoma" w:hAnsi="Tahoma" w:cs="Tahoma"/>
          <w:b/>
          <w:color w:val="385623" w:themeColor="accent6" w:themeShade="80"/>
          <w:sz w:val="36"/>
          <w:szCs w:val="36"/>
        </w:rPr>
        <w:t xml:space="preserve"> are</w:t>
      </w:r>
      <w:r w:rsidRPr="00AD4EB0">
        <w:rPr>
          <w:rFonts w:ascii="Tahoma" w:hAnsi="Tahoma" w:cs="Tahoma"/>
          <w:b/>
          <w:color w:val="385623" w:themeColor="accent6" w:themeShade="80"/>
          <w:sz w:val="36"/>
          <w:szCs w:val="36"/>
        </w:rPr>
        <w:t>…</w:t>
      </w:r>
      <w:r w:rsidR="00151EF7" w:rsidRPr="00AD4EB0">
        <w:rPr>
          <w:rFonts w:ascii="Tahoma" w:hAnsi="Tahoma" w:cs="Tahoma"/>
          <w:b/>
          <w:sz w:val="24"/>
          <w:szCs w:val="24"/>
        </w:rPr>
        <w:tab/>
      </w:r>
    </w:p>
    <w:p w14:paraId="555FEE4A" w14:textId="77777777" w:rsidR="002374DE" w:rsidRDefault="002374DE" w:rsidP="00151EF7">
      <w:pPr>
        <w:rPr>
          <w:rFonts w:ascii="Tahoma" w:hAnsi="Tahoma" w:cs="Tahoma"/>
          <w:sz w:val="24"/>
          <w:szCs w:val="24"/>
        </w:rPr>
        <w:sectPr w:rsidR="002374DE">
          <w:footerReference w:type="default" r:id="rId9"/>
          <w:pgSz w:w="12240" w:h="15840"/>
          <w:pgMar w:top="1440" w:right="1440" w:bottom="1440" w:left="1440" w:header="720" w:footer="720" w:gutter="0"/>
          <w:cols w:space="720"/>
          <w:docGrid w:linePitch="360"/>
        </w:sectPr>
      </w:pPr>
    </w:p>
    <w:p w14:paraId="5C7549ED" w14:textId="28E43207" w:rsidR="00151EF7" w:rsidRDefault="00AD4EB0" w:rsidP="00D90200">
      <w:pPr>
        <w:spacing w:after="0" w:line="276" w:lineRule="auto"/>
        <w:rPr>
          <w:rFonts w:ascii="Tahoma" w:hAnsi="Tahoma" w:cs="Tahoma"/>
          <w:sz w:val="24"/>
          <w:szCs w:val="24"/>
        </w:rPr>
      </w:pPr>
      <w:r>
        <w:rPr>
          <w:rFonts w:ascii="Tahoma" w:hAnsi="Tahoma" w:cs="Tahoma"/>
          <w:sz w:val="24"/>
          <w:szCs w:val="24"/>
        </w:rPr>
        <w:t>Rural Health Networks</w:t>
      </w:r>
    </w:p>
    <w:p w14:paraId="59087BE9" w14:textId="1B64AB2D" w:rsidR="00AD4EB0" w:rsidRDefault="00AD4EB0" w:rsidP="00D90200">
      <w:pPr>
        <w:spacing w:after="0" w:line="276" w:lineRule="auto"/>
        <w:rPr>
          <w:rFonts w:ascii="Tahoma" w:hAnsi="Tahoma" w:cs="Tahoma"/>
          <w:sz w:val="24"/>
          <w:szCs w:val="24"/>
        </w:rPr>
      </w:pPr>
      <w:r>
        <w:rPr>
          <w:rFonts w:ascii="Tahoma" w:hAnsi="Tahoma" w:cs="Tahoma"/>
          <w:sz w:val="24"/>
          <w:szCs w:val="24"/>
        </w:rPr>
        <w:t>Area Health Education Centers</w:t>
      </w:r>
    </w:p>
    <w:p w14:paraId="68027DBD" w14:textId="0E882B6D" w:rsidR="00AD4EB0" w:rsidRDefault="002374DE" w:rsidP="00D90200">
      <w:pPr>
        <w:spacing w:after="0" w:line="276" w:lineRule="auto"/>
        <w:rPr>
          <w:rFonts w:ascii="Tahoma" w:hAnsi="Tahoma" w:cs="Tahoma"/>
          <w:sz w:val="24"/>
          <w:szCs w:val="24"/>
        </w:rPr>
      </w:pPr>
      <w:r>
        <w:rPr>
          <w:rFonts w:ascii="Tahoma" w:hAnsi="Tahoma" w:cs="Tahoma"/>
          <w:sz w:val="24"/>
          <w:szCs w:val="24"/>
        </w:rPr>
        <w:t>M</w:t>
      </w:r>
      <w:r w:rsidR="00AD4EB0">
        <w:rPr>
          <w:rFonts w:ascii="Tahoma" w:hAnsi="Tahoma" w:cs="Tahoma"/>
          <w:sz w:val="24"/>
          <w:szCs w:val="24"/>
        </w:rPr>
        <w:t>edical Providers</w:t>
      </w:r>
    </w:p>
    <w:p w14:paraId="00079087" w14:textId="64228376" w:rsidR="00AD4EB0" w:rsidRDefault="00AD4EB0" w:rsidP="00D90200">
      <w:pPr>
        <w:spacing w:after="0" w:line="276" w:lineRule="auto"/>
        <w:rPr>
          <w:rFonts w:ascii="Tahoma" w:hAnsi="Tahoma" w:cs="Tahoma"/>
          <w:sz w:val="24"/>
          <w:szCs w:val="24"/>
        </w:rPr>
      </w:pPr>
      <w:r>
        <w:rPr>
          <w:rFonts w:ascii="Tahoma" w:hAnsi="Tahoma" w:cs="Tahoma"/>
          <w:sz w:val="24"/>
          <w:szCs w:val="24"/>
        </w:rPr>
        <w:t>Federally Qualified Health Centers</w:t>
      </w:r>
    </w:p>
    <w:p w14:paraId="1E2288BA" w14:textId="31B932F2" w:rsidR="002374DE" w:rsidRDefault="002374DE" w:rsidP="00D90200">
      <w:pPr>
        <w:spacing w:after="0" w:line="276" w:lineRule="auto"/>
        <w:rPr>
          <w:rFonts w:ascii="Tahoma" w:hAnsi="Tahoma" w:cs="Tahoma"/>
          <w:sz w:val="24"/>
          <w:szCs w:val="24"/>
        </w:rPr>
      </w:pPr>
      <w:r>
        <w:rPr>
          <w:rFonts w:ascii="Tahoma" w:hAnsi="Tahoma" w:cs="Tahoma"/>
          <w:sz w:val="24"/>
          <w:szCs w:val="24"/>
        </w:rPr>
        <w:t>Behavioral Health Agencies</w:t>
      </w:r>
    </w:p>
    <w:p w14:paraId="5BB9F1EC" w14:textId="25907563" w:rsidR="00AD4EB0" w:rsidRDefault="00AD4EB0" w:rsidP="00D90200">
      <w:pPr>
        <w:spacing w:after="0" w:line="276" w:lineRule="auto"/>
        <w:rPr>
          <w:rFonts w:ascii="Tahoma" w:hAnsi="Tahoma" w:cs="Tahoma"/>
          <w:sz w:val="24"/>
          <w:szCs w:val="24"/>
        </w:rPr>
      </w:pPr>
      <w:r>
        <w:rPr>
          <w:rFonts w:ascii="Tahoma" w:hAnsi="Tahoma" w:cs="Tahoma"/>
          <w:sz w:val="24"/>
          <w:szCs w:val="24"/>
        </w:rPr>
        <w:t>County Public Health Departments</w:t>
      </w:r>
    </w:p>
    <w:p w14:paraId="50067EBE" w14:textId="45F4547C" w:rsidR="00AD4EB0" w:rsidRDefault="00AD4EB0" w:rsidP="00D90200">
      <w:pPr>
        <w:spacing w:after="0" w:line="276" w:lineRule="auto"/>
        <w:rPr>
          <w:rFonts w:ascii="Tahoma" w:hAnsi="Tahoma" w:cs="Tahoma"/>
          <w:sz w:val="24"/>
          <w:szCs w:val="24"/>
        </w:rPr>
      </w:pPr>
      <w:r>
        <w:rPr>
          <w:rFonts w:ascii="Tahoma" w:hAnsi="Tahoma" w:cs="Tahoma"/>
          <w:sz w:val="24"/>
          <w:szCs w:val="24"/>
        </w:rPr>
        <w:t>Hospitals</w:t>
      </w:r>
      <w:r w:rsidR="00632F2C">
        <w:rPr>
          <w:rFonts w:ascii="Tahoma" w:hAnsi="Tahoma" w:cs="Tahoma"/>
          <w:sz w:val="24"/>
          <w:szCs w:val="24"/>
        </w:rPr>
        <w:t xml:space="preserve"> &amp; Urgent Care Centers</w:t>
      </w:r>
    </w:p>
    <w:p w14:paraId="2A892E29" w14:textId="2AD4CE60" w:rsidR="00AD4EB0" w:rsidRDefault="00AD4EB0" w:rsidP="00D90200">
      <w:pPr>
        <w:spacing w:after="0" w:line="276" w:lineRule="auto"/>
        <w:rPr>
          <w:rFonts w:ascii="Tahoma" w:hAnsi="Tahoma" w:cs="Tahoma"/>
          <w:sz w:val="24"/>
          <w:szCs w:val="24"/>
        </w:rPr>
      </w:pPr>
      <w:r>
        <w:rPr>
          <w:rFonts w:ascii="Tahoma" w:hAnsi="Tahoma" w:cs="Tahoma"/>
          <w:sz w:val="24"/>
          <w:szCs w:val="24"/>
        </w:rPr>
        <w:t>Schools of Higher Education</w:t>
      </w:r>
    </w:p>
    <w:p w14:paraId="40FDF56B" w14:textId="2B577477" w:rsidR="00CE63AF" w:rsidRDefault="00CE63AF" w:rsidP="00D90200">
      <w:pPr>
        <w:spacing w:after="0" w:line="276" w:lineRule="auto"/>
        <w:rPr>
          <w:rFonts w:ascii="Tahoma" w:hAnsi="Tahoma" w:cs="Tahoma"/>
          <w:sz w:val="24"/>
          <w:szCs w:val="24"/>
        </w:rPr>
      </w:pPr>
      <w:r>
        <w:rPr>
          <w:rFonts w:ascii="Tahoma" w:hAnsi="Tahoma" w:cs="Tahoma"/>
          <w:sz w:val="24"/>
          <w:szCs w:val="24"/>
        </w:rPr>
        <w:t>Health Foundations</w:t>
      </w:r>
    </w:p>
    <w:p w14:paraId="551BC9DA" w14:textId="3F0CEAA6" w:rsidR="00CE63AF" w:rsidRDefault="00EF5638" w:rsidP="00D90200">
      <w:pPr>
        <w:spacing w:after="0" w:line="276" w:lineRule="auto"/>
        <w:rPr>
          <w:rFonts w:ascii="Tahoma" w:hAnsi="Tahoma" w:cs="Tahoma"/>
          <w:sz w:val="24"/>
          <w:szCs w:val="24"/>
        </w:rPr>
      </w:pPr>
      <w:r>
        <w:rPr>
          <w:rFonts w:ascii="Tahoma" w:hAnsi="Tahoma" w:cs="Tahoma"/>
          <w:sz w:val="24"/>
          <w:szCs w:val="24"/>
        </w:rPr>
        <w:t>Long Term Care Providers</w:t>
      </w:r>
    </w:p>
    <w:p w14:paraId="6D92BBFE" w14:textId="11D1010E" w:rsidR="002374DE" w:rsidRDefault="00632F2C" w:rsidP="00D90200">
      <w:pPr>
        <w:spacing w:after="0" w:line="276" w:lineRule="auto"/>
        <w:rPr>
          <w:rFonts w:ascii="Tahoma" w:hAnsi="Tahoma" w:cs="Tahoma"/>
          <w:sz w:val="24"/>
          <w:szCs w:val="24"/>
        </w:rPr>
      </w:pPr>
      <w:r>
        <w:rPr>
          <w:rFonts w:ascii="Tahoma" w:hAnsi="Tahoma" w:cs="Tahoma"/>
          <w:sz w:val="24"/>
          <w:szCs w:val="24"/>
        </w:rPr>
        <w:t>D</w:t>
      </w:r>
      <w:r w:rsidR="002374DE">
        <w:rPr>
          <w:rFonts w:ascii="Tahoma" w:hAnsi="Tahoma" w:cs="Tahoma"/>
          <w:sz w:val="24"/>
          <w:szCs w:val="24"/>
        </w:rPr>
        <w:t>isease Prevention Organizations</w:t>
      </w:r>
    </w:p>
    <w:p w14:paraId="69DF0231" w14:textId="4F8C2E1A" w:rsidR="002374DE" w:rsidRDefault="002374DE" w:rsidP="00D90200">
      <w:pPr>
        <w:spacing w:after="0" w:line="276" w:lineRule="auto"/>
        <w:rPr>
          <w:rFonts w:ascii="Tahoma" w:hAnsi="Tahoma" w:cs="Tahoma"/>
          <w:sz w:val="24"/>
          <w:szCs w:val="24"/>
        </w:rPr>
      </w:pPr>
      <w:r>
        <w:rPr>
          <w:rFonts w:ascii="Tahoma" w:hAnsi="Tahoma" w:cs="Tahoma"/>
          <w:sz w:val="24"/>
          <w:szCs w:val="24"/>
        </w:rPr>
        <w:t xml:space="preserve">Veteran </w:t>
      </w:r>
      <w:r w:rsidR="005B6777">
        <w:rPr>
          <w:rFonts w:ascii="Tahoma" w:hAnsi="Tahoma" w:cs="Tahoma"/>
          <w:sz w:val="24"/>
          <w:szCs w:val="24"/>
        </w:rPr>
        <w:t>Organizations</w:t>
      </w:r>
    </w:p>
    <w:p w14:paraId="571A85C2" w14:textId="77777777" w:rsidR="009F1FA7" w:rsidRDefault="002374DE" w:rsidP="00D90200">
      <w:pPr>
        <w:spacing w:after="0" w:line="276" w:lineRule="auto"/>
        <w:rPr>
          <w:rFonts w:ascii="Tahoma" w:hAnsi="Tahoma" w:cs="Tahoma"/>
          <w:sz w:val="24"/>
          <w:szCs w:val="24"/>
        </w:rPr>
      </w:pPr>
      <w:r>
        <w:rPr>
          <w:rFonts w:ascii="Tahoma" w:hAnsi="Tahoma" w:cs="Tahoma"/>
          <w:sz w:val="24"/>
          <w:szCs w:val="24"/>
        </w:rPr>
        <w:t>Community Action Agencie</w:t>
      </w:r>
      <w:r w:rsidR="009F1FA7">
        <w:rPr>
          <w:rFonts w:ascii="Tahoma" w:hAnsi="Tahoma" w:cs="Tahoma"/>
          <w:sz w:val="24"/>
          <w:szCs w:val="24"/>
        </w:rPr>
        <w:t>s</w:t>
      </w:r>
    </w:p>
    <w:p w14:paraId="47DE44F2" w14:textId="18D607EE" w:rsidR="00632F2C" w:rsidRPr="00151EF7" w:rsidRDefault="009F1FA7" w:rsidP="00D90200">
      <w:pPr>
        <w:spacing w:after="0" w:line="276" w:lineRule="auto"/>
        <w:rPr>
          <w:rFonts w:ascii="Tahoma" w:hAnsi="Tahoma" w:cs="Tahoma"/>
          <w:sz w:val="24"/>
          <w:szCs w:val="24"/>
        </w:rPr>
      </w:pPr>
      <w:r>
        <w:rPr>
          <w:rFonts w:ascii="Tahoma" w:hAnsi="Tahoma" w:cs="Tahoma"/>
          <w:sz w:val="24"/>
          <w:szCs w:val="24"/>
        </w:rPr>
        <w:t xml:space="preserve">Emergency </w:t>
      </w:r>
      <w:r w:rsidR="00C012A7">
        <w:rPr>
          <w:rFonts w:ascii="Tahoma" w:hAnsi="Tahoma" w:cs="Tahoma"/>
          <w:sz w:val="24"/>
          <w:szCs w:val="24"/>
        </w:rPr>
        <w:t>S</w:t>
      </w:r>
      <w:r>
        <w:rPr>
          <w:rFonts w:ascii="Tahoma" w:hAnsi="Tahoma" w:cs="Tahoma"/>
          <w:sz w:val="24"/>
          <w:szCs w:val="24"/>
        </w:rPr>
        <w:t>ervices</w:t>
      </w:r>
      <w:r w:rsidR="00632F2C">
        <w:rPr>
          <w:rFonts w:ascii="Tahoma" w:hAnsi="Tahoma" w:cs="Tahoma"/>
          <w:sz w:val="24"/>
          <w:szCs w:val="24"/>
        </w:rPr>
        <w:t xml:space="preserve"> </w:t>
      </w:r>
    </w:p>
    <w:p w14:paraId="6E518F91" w14:textId="77777777" w:rsidR="002374DE" w:rsidRDefault="002374DE" w:rsidP="00151EF7">
      <w:pPr>
        <w:rPr>
          <w:rFonts w:ascii="Tahoma" w:hAnsi="Tahoma" w:cs="Tahoma"/>
          <w:sz w:val="24"/>
          <w:szCs w:val="24"/>
        </w:rPr>
        <w:sectPr w:rsidR="002374DE" w:rsidSect="002374DE">
          <w:type w:val="continuous"/>
          <w:pgSz w:w="12240" w:h="15840"/>
          <w:pgMar w:top="1440" w:right="1440" w:bottom="1440" w:left="1440" w:header="720" w:footer="720" w:gutter="0"/>
          <w:cols w:num="2" w:space="720"/>
          <w:docGrid w:linePitch="360"/>
        </w:sectPr>
      </w:pPr>
    </w:p>
    <w:p w14:paraId="5448EC48" w14:textId="5C456C1E" w:rsidR="00151EF7" w:rsidRPr="00151EF7" w:rsidRDefault="00151EF7" w:rsidP="00151EF7">
      <w:pPr>
        <w:rPr>
          <w:rFonts w:ascii="Tahoma" w:hAnsi="Tahoma" w:cs="Tahoma"/>
          <w:sz w:val="24"/>
          <w:szCs w:val="24"/>
        </w:rPr>
      </w:pPr>
    </w:p>
    <w:p w14:paraId="103E5FDC" w14:textId="778F4619" w:rsidR="00151EF7" w:rsidRPr="00151EF7" w:rsidRDefault="00AD4EB0" w:rsidP="00151EF7">
      <w:pPr>
        <w:rPr>
          <w:rFonts w:ascii="Tahoma" w:hAnsi="Tahoma" w:cs="Tahoma"/>
          <w:sz w:val="24"/>
          <w:szCs w:val="24"/>
        </w:rPr>
      </w:pPr>
      <w:r w:rsidRPr="00AD4EB0">
        <w:rPr>
          <w:rFonts w:ascii="Tahoma" w:hAnsi="Tahoma" w:cs="Tahoma"/>
          <w:b/>
          <w:color w:val="385623" w:themeColor="accent6" w:themeShade="80"/>
          <w:sz w:val="36"/>
          <w:szCs w:val="36"/>
        </w:rPr>
        <w:t>NYSARH Members</w:t>
      </w:r>
      <w:r>
        <w:rPr>
          <w:rFonts w:ascii="Tahoma" w:hAnsi="Tahoma" w:cs="Tahoma"/>
          <w:b/>
          <w:color w:val="385623" w:themeColor="accent6" w:themeShade="80"/>
          <w:sz w:val="36"/>
          <w:szCs w:val="36"/>
        </w:rPr>
        <w:t xml:space="preserve"> </w:t>
      </w:r>
      <w:r w:rsidRPr="00AD4EB0">
        <w:rPr>
          <w:rFonts w:ascii="Tahoma" w:hAnsi="Tahoma" w:cs="Tahoma"/>
          <w:b/>
          <w:color w:val="385623" w:themeColor="accent6" w:themeShade="80"/>
          <w:sz w:val="36"/>
          <w:szCs w:val="36"/>
        </w:rPr>
        <w:t>…</w:t>
      </w:r>
    </w:p>
    <w:p w14:paraId="6E50A505" w14:textId="19C91359" w:rsidR="00E7227E" w:rsidRDefault="00E7227E" w:rsidP="00D90200">
      <w:pPr>
        <w:spacing w:after="0" w:line="276" w:lineRule="auto"/>
        <w:rPr>
          <w:rFonts w:ascii="Tahoma" w:hAnsi="Tahoma" w:cs="Tahoma"/>
          <w:sz w:val="24"/>
          <w:szCs w:val="24"/>
        </w:rPr>
      </w:pPr>
      <w:r>
        <w:rPr>
          <w:rFonts w:ascii="Tahoma" w:hAnsi="Tahoma" w:cs="Tahoma"/>
          <w:sz w:val="24"/>
          <w:szCs w:val="24"/>
        </w:rPr>
        <w:t>Administer unique programs, tailored to rural communities</w:t>
      </w:r>
    </w:p>
    <w:p w14:paraId="622B6AD3" w14:textId="7AD8E831" w:rsidR="00AD4EB0" w:rsidRDefault="00AD4EB0" w:rsidP="00D90200">
      <w:pPr>
        <w:spacing w:after="0" w:line="276" w:lineRule="auto"/>
        <w:rPr>
          <w:rFonts w:ascii="Tahoma" w:hAnsi="Tahoma" w:cs="Tahoma"/>
          <w:sz w:val="24"/>
          <w:szCs w:val="24"/>
        </w:rPr>
      </w:pPr>
      <w:r>
        <w:rPr>
          <w:rFonts w:ascii="Tahoma" w:hAnsi="Tahoma" w:cs="Tahoma"/>
          <w:sz w:val="24"/>
          <w:szCs w:val="24"/>
        </w:rPr>
        <w:t>Deliver prevention and education services</w:t>
      </w:r>
    </w:p>
    <w:p w14:paraId="1DEED0FF" w14:textId="77777777" w:rsidR="00F70BA1" w:rsidRDefault="00F70BA1" w:rsidP="00D90200">
      <w:pPr>
        <w:spacing w:after="0" w:line="276" w:lineRule="auto"/>
        <w:rPr>
          <w:rFonts w:ascii="Tahoma" w:hAnsi="Tahoma" w:cs="Tahoma"/>
          <w:sz w:val="24"/>
          <w:szCs w:val="24"/>
        </w:rPr>
      </w:pPr>
      <w:r>
        <w:rPr>
          <w:rFonts w:ascii="Tahoma" w:hAnsi="Tahoma" w:cs="Tahoma"/>
          <w:sz w:val="24"/>
          <w:szCs w:val="24"/>
        </w:rPr>
        <w:t>Develop the health professionals of the future</w:t>
      </w:r>
    </w:p>
    <w:p w14:paraId="26809829" w14:textId="367C180A" w:rsidR="009F1FA7" w:rsidRDefault="009F1FA7" w:rsidP="00D90200">
      <w:pPr>
        <w:spacing w:after="0" w:line="276" w:lineRule="auto"/>
        <w:rPr>
          <w:rFonts w:ascii="Tahoma" w:hAnsi="Tahoma" w:cs="Tahoma"/>
          <w:sz w:val="24"/>
          <w:szCs w:val="24"/>
        </w:rPr>
      </w:pPr>
      <w:r>
        <w:rPr>
          <w:rFonts w:ascii="Tahoma" w:hAnsi="Tahoma" w:cs="Tahoma"/>
          <w:sz w:val="24"/>
          <w:szCs w:val="24"/>
        </w:rPr>
        <w:t>Engage with DSRIP Performing Provider Systems</w:t>
      </w:r>
    </w:p>
    <w:p w14:paraId="381C24A8" w14:textId="5940D036" w:rsidR="009F1FA7" w:rsidRDefault="009F1FA7" w:rsidP="00D90200">
      <w:pPr>
        <w:spacing w:after="0" w:line="276" w:lineRule="auto"/>
        <w:rPr>
          <w:rFonts w:ascii="Tahoma" w:hAnsi="Tahoma" w:cs="Tahoma"/>
          <w:sz w:val="24"/>
          <w:szCs w:val="24"/>
        </w:rPr>
      </w:pPr>
      <w:r>
        <w:rPr>
          <w:rFonts w:ascii="Tahoma" w:hAnsi="Tahoma" w:cs="Tahoma"/>
          <w:sz w:val="24"/>
          <w:szCs w:val="24"/>
        </w:rPr>
        <w:t>Implement the Population Health Improvement Program</w:t>
      </w:r>
    </w:p>
    <w:p w14:paraId="6DD6E4AD" w14:textId="24930B10" w:rsidR="002374DE" w:rsidRDefault="00CF489A" w:rsidP="00D90200">
      <w:pPr>
        <w:spacing w:after="0" w:line="276" w:lineRule="auto"/>
        <w:rPr>
          <w:rFonts w:ascii="Tahoma" w:hAnsi="Tahoma" w:cs="Tahoma"/>
          <w:sz w:val="24"/>
          <w:szCs w:val="24"/>
        </w:rPr>
      </w:pPr>
      <w:r>
        <w:rPr>
          <w:rFonts w:ascii="Tahoma" w:hAnsi="Tahoma" w:cs="Tahoma"/>
          <w:sz w:val="24"/>
          <w:szCs w:val="24"/>
        </w:rPr>
        <w:t>Navigate healthcare and health insurance</w:t>
      </w:r>
    </w:p>
    <w:p w14:paraId="0E5CF9AE" w14:textId="0D11DCEF" w:rsidR="00F70BA1" w:rsidRDefault="00F70BA1" w:rsidP="00D90200">
      <w:pPr>
        <w:spacing w:after="0" w:line="276" w:lineRule="auto"/>
        <w:rPr>
          <w:rFonts w:ascii="Tahoma" w:hAnsi="Tahoma" w:cs="Tahoma"/>
          <w:sz w:val="24"/>
          <w:szCs w:val="24"/>
        </w:rPr>
      </w:pPr>
      <w:r>
        <w:rPr>
          <w:rFonts w:ascii="Tahoma" w:hAnsi="Tahoma" w:cs="Tahoma"/>
          <w:sz w:val="24"/>
          <w:szCs w:val="24"/>
        </w:rPr>
        <w:t>Offer continuing education and internships</w:t>
      </w:r>
    </w:p>
    <w:p w14:paraId="45F56604" w14:textId="59192CC6" w:rsidR="0065122F" w:rsidRDefault="0065122F" w:rsidP="00D90200">
      <w:pPr>
        <w:spacing w:after="0" w:line="276" w:lineRule="auto"/>
        <w:rPr>
          <w:rFonts w:ascii="Tahoma" w:hAnsi="Tahoma" w:cs="Tahoma"/>
          <w:sz w:val="24"/>
          <w:szCs w:val="24"/>
        </w:rPr>
      </w:pPr>
      <w:r>
        <w:rPr>
          <w:rFonts w:ascii="Tahoma" w:hAnsi="Tahoma" w:cs="Tahoma"/>
          <w:sz w:val="24"/>
          <w:szCs w:val="24"/>
        </w:rPr>
        <w:t>Partner with other organizations to leverage resources and maximize impact</w:t>
      </w:r>
    </w:p>
    <w:p w14:paraId="45E48A18" w14:textId="639E2B70" w:rsidR="00F70BA1" w:rsidRDefault="00F70BA1" w:rsidP="00D90200">
      <w:pPr>
        <w:spacing w:after="0" w:line="276" w:lineRule="auto"/>
        <w:rPr>
          <w:rFonts w:ascii="Tahoma" w:hAnsi="Tahoma" w:cs="Tahoma"/>
          <w:sz w:val="24"/>
          <w:szCs w:val="24"/>
        </w:rPr>
      </w:pPr>
      <w:r>
        <w:rPr>
          <w:rFonts w:ascii="Tahoma" w:hAnsi="Tahoma" w:cs="Tahoma"/>
          <w:sz w:val="24"/>
          <w:szCs w:val="24"/>
        </w:rPr>
        <w:t>Prepare for value-based payment</w:t>
      </w:r>
    </w:p>
    <w:p w14:paraId="6C34D6CB" w14:textId="2CF8CB98" w:rsidR="00CF489A" w:rsidRDefault="00CF489A" w:rsidP="00D90200">
      <w:pPr>
        <w:spacing w:after="0" w:line="276" w:lineRule="auto"/>
        <w:rPr>
          <w:rFonts w:ascii="Tahoma" w:hAnsi="Tahoma" w:cs="Tahoma"/>
          <w:sz w:val="24"/>
          <w:szCs w:val="24"/>
        </w:rPr>
      </w:pPr>
      <w:r>
        <w:rPr>
          <w:rFonts w:ascii="Tahoma" w:hAnsi="Tahoma" w:cs="Tahoma"/>
          <w:sz w:val="24"/>
          <w:szCs w:val="24"/>
        </w:rPr>
        <w:t>Provide or coordinate transportation</w:t>
      </w:r>
    </w:p>
    <w:p w14:paraId="5FA7454F" w14:textId="798D420E" w:rsidR="00CF489A" w:rsidRDefault="00CF489A" w:rsidP="00D90200">
      <w:pPr>
        <w:spacing w:after="0" w:line="276" w:lineRule="auto"/>
        <w:rPr>
          <w:rFonts w:ascii="Tahoma" w:hAnsi="Tahoma" w:cs="Tahoma"/>
          <w:sz w:val="24"/>
          <w:szCs w:val="24"/>
        </w:rPr>
      </w:pPr>
      <w:r>
        <w:rPr>
          <w:rFonts w:ascii="Tahoma" w:hAnsi="Tahoma" w:cs="Tahoma"/>
          <w:sz w:val="24"/>
          <w:szCs w:val="24"/>
        </w:rPr>
        <w:t>Reduce unnecessary hospital and emergency department visits</w:t>
      </w:r>
    </w:p>
    <w:p w14:paraId="794C5EB3" w14:textId="3EBBFCE7" w:rsidR="00F70BA1" w:rsidRDefault="00F70BA1" w:rsidP="00D90200">
      <w:pPr>
        <w:spacing w:after="0" w:line="276" w:lineRule="auto"/>
        <w:rPr>
          <w:rFonts w:ascii="Tahoma" w:hAnsi="Tahoma" w:cs="Tahoma"/>
          <w:sz w:val="24"/>
          <w:szCs w:val="24"/>
        </w:rPr>
      </w:pPr>
      <w:r>
        <w:rPr>
          <w:rFonts w:ascii="Tahoma" w:hAnsi="Tahoma" w:cs="Tahoma"/>
          <w:sz w:val="24"/>
          <w:szCs w:val="24"/>
        </w:rPr>
        <w:t>Solve community challenges at the community level</w:t>
      </w:r>
    </w:p>
    <w:p w14:paraId="4CA58D1C" w14:textId="3B055687" w:rsidR="009F1FA7" w:rsidRDefault="009F1FA7" w:rsidP="009F1FA7">
      <w:pPr>
        <w:spacing w:after="0"/>
        <w:rPr>
          <w:rFonts w:ascii="Tahoma" w:hAnsi="Tahoma" w:cs="Tahoma"/>
          <w:sz w:val="24"/>
          <w:szCs w:val="24"/>
        </w:rPr>
      </w:pPr>
    </w:p>
    <w:p w14:paraId="6CE7C488" w14:textId="40CC4517" w:rsidR="00AD4EB0" w:rsidRPr="00151EF7" w:rsidRDefault="00AD4EB0" w:rsidP="00AD4EB0">
      <w:pPr>
        <w:rPr>
          <w:rFonts w:ascii="Tahoma" w:hAnsi="Tahoma" w:cs="Tahoma"/>
          <w:sz w:val="24"/>
          <w:szCs w:val="24"/>
        </w:rPr>
      </w:pPr>
      <w:r w:rsidRPr="00AD4EB0">
        <w:rPr>
          <w:rFonts w:ascii="Tahoma" w:hAnsi="Tahoma" w:cs="Tahoma"/>
          <w:b/>
          <w:color w:val="385623" w:themeColor="accent6" w:themeShade="80"/>
          <w:sz w:val="36"/>
          <w:szCs w:val="36"/>
        </w:rPr>
        <w:t>NYSARH …</w:t>
      </w:r>
    </w:p>
    <w:p w14:paraId="773431AA" w14:textId="6DD184BC" w:rsidR="00452D48" w:rsidRDefault="00452D48" w:rsidP="00D90200">
      <w:pPr>
        <w:spacing w:after="0" w:line="276" w:lineRule="auto"/>
        <w:rPr>
          <w:rFonts w:ascii="Tahoma" w:hAnsi="Tahoma" w:cs="Tahoma"/>
          <w:sz w:val="24"/>
          <w:szCs w:val="24"/>
        </w:rPr>
      </w:pPr>
      <w:r>
        <w:rPr>
          <w:rFonts w:ascii="Tahoma" w:hAnsi="Tahoma" w:cs="Tahoma"/>
          <w:sz w:val="24"/>
          <w:szCs w:val="24"/>
        </w:rPr>
        <w:t xml:space="preserve">Advocates </w:t>
      </w:r>
      <w:r w:rsidR="0081272E">
        <w:rPr>
          <w:rFonts w:ascii="Tahoma" w:hAnsi="Tahoma" w:cs="Tahoma"/>
          <w:sz w:val="24"/>
          <w:szCs w:val="24"/>
        </w:rPr>
        <w:t>for the health and well-being</w:t>
      </w:r>
      <w:r>
        <w:rPr>
          <w:rFonts w:ascii="Tahoma" w:hAnsi="Tahoma" w:cs="Tahoma"/>
          <w:sz w:val="24"/>
          <w:szCs w:val="24"/>
        </w:rPr>
        <w:t xml:space="preserve"> of Rural New Yorkers</w:t>
      </w:r>
    </w:p>
    <w:p w14:paraId="38C164C6" w14:textId="02183EF7" w:rsidR="009F1FA7" w:rsidRDefault="009F1FA7" w:rsidP="00D90200">
      <w:pPr>
        <w:spacing w:after="0" w:line="276" w:lineRule="auto"/>
        <w:rPr>
          <w:rFonts w:ascii="Tahoma" w:hAnsi="Tahoma" w:cs="Tahoma"/>
          <w:sz w:val="24"/>
          <w:szCs w:val="24"/>
        </w:rPr>
      </w:pPr>
      <w:r>
        <w:rPr>
          <w:rFonts w:ascii="Tahoma" w:hAnsi="Tahoma" w:cs="Tahoma"/>
          <w:sz w:val="24"/>
          <w:szCs w:val="24"/>
        </w:rPr>
        <w:t>Facilitates networking and collaboration across Upstate New York</w:t>
      </w:r>
      <w:r w:rsidRPr="009F1FA7">
        <w:rPr>
          <w:rFonts w:ascii="Tahoma" w:hAnsi="Tahoma" w:cs="Tahoma"/>
          <w:sz w:val="24"/>
          <w:szCs w:val="24"/>
        </w:rPr>
        <w:t xml:space="preserve"> </w:t>
      </w:r>
    </w:p>
    <w:p w14:paraId="41C6A62C" w14:textId="77777777" w:rsidR="009F1FA7" w:rsidRDefault="009F1FA7" w:rsidP="00D90200">
      <w:pPr>
        <w:spacing w:after="0" w:line="276" w:lineRule="auto"/>
        <w:rPr>
          <w:rFonts w:ascii="Tahoma" w:hAnsi="Tahoma" w:cs="Tahoma"/>
          <w:sz w:val="24"/>
          <w:szCs w:val="24"/>
        </w:rPr>
      </w:pPr>
      <w:r>
        <w:rPr>
          <w:rFonts w:ascii="Tahoma" w:hAnsi="Tahoma" w:cs="Tahoma"/>
          <w:sz w:val="24"/>
          <w:szCs w:val="24"/>
        </w:rPr>
        <w:t>Participates in the Rural Health Policy Institute in Washington, DC</w:t>
      </w:r>
    </w:p>
    <w:p w14:paraId="37281932" w14:textId="77777777" w:rsidR="00452D48" w:rsidRDefault="00452D48" w:rsidP="00452D48">
      <w:pPr>
        <w:spacing w:after="0" w:line="276" w:lineRule="auto"/>
        <w:rPr>
          <w:rFonts w:ascii="Tahoma" w:hAnsi="Tahoma" w:cs="Tahoma"/>
          <w:sz w:val="24"/>
          <w:szCs w:val="24"/>
        </w:rPr>
      </w:pPr>
      <w:r>
        <w:rPr>
          <w:rFonts w:ascii="Tahoma" w:hAnsi="Tahoma" w:cs="Tahoma"/>
          <w:sz w:val="24"/>
          <w:szCs w:val="24"/>
        </w:rPr>
        <w:t>Produces the premier Rural Health Conference in New York State</w:t>
      </w:r>
    </w:p>
    <w:p w14:paraId="7CE1B781" w14:textId="4B2F447F" w:rsidR="009F1FA7" w:rsidRDefault="009F1FA7" w:rsidP="00D90200">
      <w:pPr>
        <w:spacing w:after="0" w:line="276" w:lineRule="auto"/>
        <w:rPr>
          <w:rFonts w:ascii="Tahoma" w:hAnsi="Tahoma" w:cs="Tahoma"/>
          <w:sz w:val="24"/>
          <w:szCs w:val="24"/>
        </w:rPr>
      </w:pPr>
      <w:r>
        <w:rPr>
          <w:rFonts w:ascii="Tahoma" w:hAnsi="Tahoma" w:cs="Tahoma"/>
          <w:sz w:val="24"/>
          <w:szCs w:val="24"/>
        </w:rPr>
        <w:t xml:space="preserve">Publishes a Quarterly Newsletter </w:t>
      </w:r>
    </w:p>
    <w:p w14:paraId="4733DAA3" w14:textId="77777777" w:rsidR="00452D48" w:rsidRDefault="002374DE" w:rsidP="00D90200">
      <w:pPr>
        <w:spacing w:after="0" w:line="276" w:lineRule="auto"/>
        <w:rPr>
          <w:rFonts w:ascii="Tahoma" w:hAnsi="Tahoma" w:cs="Tahoma"/>
          <w:sz w:val="24"/>
          <w:szCs w:val="24"/>
        </w:rPr>
      </w:pPr>
      <w:r>
        <w:rPr>
          <w:rFonts w:ascii="Tahoma" w:hAnsi="Tahoma" w:cs="Tahoma"/>
          <w:sz w:val="24"/>
          <w:szCs w:val="24"/>
        </w:rPr>
        <w:t>Represents New York with the National Rural Health Associati</w:t>
      </w:r>
      <w:r w:rsidR="00452D48">
        <w:rPr>
          <w:rFonts w:ascii="Tahoma" w:hAnsi="Tahoma" w:cs="Tahoma"/>
          <w:sz w:val="24"/>
          <w:szCs w:val="24"/>
        </w:rPr>
        <w:t xml:space="preserve">on  </w:t>
      </w:r>
    </w:p>
    <w:p w14:paraId="7EF28658" w14:textId="4C0B3670" w:rsidR="00151EF7" w:rsidRPr="00151EF7" w:rsidRDefault="00151EF7" w:rsidP="00D90200">
      <w:pPr>
        <w:spacing w:line="276" w:lineRule="auto"/>
        <w:rPr>
          <w:rFonts w:ascii="Tahoma" w:hAnsi="Tahoma" w:cs="Tahoma"/>
          <w:sz w:val="24"/>
          <w:szCs w:val="24"/>
        </w:rPr>
      </w:pPr>
    </w:p>
    <w:p w14:paraId="783483A6" w14:textId="2F0571FB" w:rsidR="00192585" w:rsidRPr="00151EF7" w:rsidRDefault="00192585" w:rsidP="00151EF7">
      <w:pPr>
        <w:rPr>
          <w:rFonts w:ascii="Tahoma" w:hAnsi="Tahoma" w:cs="Tahoma"/>
          <w:sz w:val="24"/>
          <w:szCs w:val="24"/>
        </w:rPr>
      </w:pPr>
    </w:p>
    <w:sectPr w:rsidR="00192585" w:rsidRPr="00151EF7" w:rsidSect="002374D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B39E3" w14:textId="77777777" w:rsidR="00A13FD8" w:rsidRDefault="00A13FD8" w:rsidP="00A13FD8">
      <w:pPr>
        <w:spacing w:after="0" w:line="240" w:lineRule="auto"/>
      </w:pPr>
      <w:r>
        <w:separator/>
      </w:r>
    </w:p>
  </w:endnote>
  <w:endnote w:type="continuationSeparator" w:id="0">
    <w:p w14:paraId="1850C812" w14:textId="77777777" w:rsidR="00A13FD8" w:rsidRDefault="00A13FD8" w:rsidP="00A1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5287236"/>
      <w:docPartObj>
        <w:docPartGallery w:val="Page Numbers (Bottom of Page)"/>
        <w:docPartUnique/>
      </w:docPartObj>
    </w:sdtPr>
    <w:sdtEndPr>
      <w:rPr>
        <w:noProof/>
      </w:rPr>
    </w:sdtEndPr>
    <w:sdtContent>
      <w:p w14:paraId="4E0E6067" w14:textId="3DD6E4C5" w:rsidR="00A13FD8" w:rsidRDefault="00A13FD8">
        <w:pPr>
          <w:pStyle w:val="Footer"/>
          <w:jc w:val="right"/>
        </w:pPr>
        <w:r>
          <w:fldChar w:fldCharType="begin"/>
        </w:r>
        <w:r>
          <w:instrText xml:space="preserve"> PAGE   \* MERGEFORMAT </w:instrText>
        </w:r>
        <w:r>
          <w:fldChar w:fldCharType="separate"/>
        </w:r>
        <w:r w:rsidR="00F60DA9">
          <w:rPr>
            <w:noProof/>
          </w:rPr>
          <w:t>2</w:t>
        </w:r>
        <w:r>
          <w:rPr>
            <w:noProof/>
          </w:rPr>
          <w:fldChar w:fldCharType="end"/>
        </w:r>
      </w:p>
    </w:sdtContent>
  </w:sdt>
  <w:p w14:paraId="6A53D37F" w14:textId="77777777" w:rsidR="00A13FD8" w:rsidRDefault="00A13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486517" w14:textId="77777777" w:rsidR="00A13FD8" w:rsidRDefault="00A13FD8" w:rsidP="00A13FD8">
      <w:pPr>
        <w:spacing w:after="0" w:line="240" w:lineRule="auto"/>
      </w:pPr>
      <w:r>
        <w:separator/>
      </w:r>
    </w:p>
  </w:footnote>
  <w:footnote w:type="continuationSeparator" w:id="0">
    <w:p w14:paraId="0594026E" w14:textId="77777777" w:rsidR="00A13FD8" w:rsidRDefault="00A13FD8" w:rsidP="00A13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5A6BF6"/>
    <w:multiLevelType w:val="hybridMultilevel"/>
    <w:tmpl w:val="0444F8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98918FC"/>
    <w:multiLevelType w:val="hybridMultilevel"/>
    <w:tmpl w:val="39283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0835CF"/>
    <w:multiLevelType w:val="hybridMultilevel"/>
    <w:tmpl w:val="0140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A85538"/>
    <w:multiLevelType w:val="hybridMultilevel"/>
    <w:tmpl w:val="B39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B137FC"/>
    <w:multiLevelType w:val="hybridMultilevel"/>
    <w:tmpl w:val="F6AE1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960B74"/>
    <w:multiLevelType w:val="hybridMultilevel"/>
    <w:tmpl w:val="42D4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0569D3"/>
    <w:multiLevelType w:val="hybridMultilevel"/>
    <w:tmpl w:val="028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585"/>
    <w:rsid w:val="00035CBD"/>
    <w:rsid w:val="00151EF7"/>
    <w:rsid w:val="00183252"/>
    <w:rsid w:val="00187268"/>
    <w:rsid w:val="00191E84"/>
    <w:rsid w:val="00192585"/>
    <w:rsid w:val="001C794C"/>
    <w:rsid w:val="002309A7"/>
    <w:rsid w:val="002374DE"/>
    <w:rsid w:val="0025441A"/>
    <w:rsid w:val="00263B13"/>
    <w:rsid w:val="002B6B2B"/>
    <w:rsid w:val="0036370C"/>
    <w:rsid w:val="003B560E"/>
    <w:rsid w:val="003D5ED5"/>
    <w:rsid w:val="00446C3F"/>
    <w:rsid w:val="00452D48"/>
    <w:rsid w:val="004D626B"/>
    <w:rsid w:val="004F3C5C"/>
    <w:rsid w:val="00585481"/>
    <w:rsid w:val="005A76DD"/>
    <w:rsid w:val="005B570B"/>
    <w:rsid w:val="005B6777"/>
    <w:rsid w:val="005F2528"/>
    <w:rsid w:val="00632F2C"/>
    <w:rsid w:val="006415A6"/>
    <w:rsid w:val="0065122F"/>
    <w:rsid w:val="006D1FA6"/>
    <w:rsid w:val="007612E5"/>
    <w:rsid w:val="0081272E"/>
    <w:rsid w:val="00860DB8"/>
    <w:rsid w:val="0096369A"/>
    <w:rsid w:val="009A6D90"/>
    <w:rsid w:val="009E42C7"/>
    <w:rsid w:val="009F1FA7"/>
    <w:rsid w:val="00A13FD8"/>
    <w:rsid w:val="00A37107"/>
    <w:rsid w:val="00AD3F3C"/>
    <w:rsid w:val="00AD4EB0"/>
    <w:rsid w:val="00AD7FDA"/>
    <w:rsid w:val="00B45AA7"/>
    <w:rsid w:val="00BB6867"/>
    <w:rsid w:val="00C012A7"/>
    <w:rsid w:val="00C523F5"/>
    <w:rsid w:val="00CB1BEC"/>
    <w:rsid w:val="00CE63AF"/>
    <w:rsid w:val="00CF489A"/>
    <w:rsid w:val="00D90200"/>
    <w:rsid w:val="00DB4096"/>
    <w:rsid w:val="00E16645"/>
    <w:rsid w:val="00E651DD"/>
    <w:rsid w:val="00E7227E"/>
    <w:rsid w:val="00EF5638"/>
    <w:rsid w:val="00F60DA9"/>
    <w:rsid w:val="00F7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2D27"/>
  <w15:chartTrackingRefBased/>
  <w15:docId w15:val="{B7F109DD-59DF-4DA1-89C7-B9F48DC2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2E5"/>
    <w:pPr>
      <w:ind w:left="720"/>
      <w:contextualSpacing/>
    </w:pPr>
  </w:style>
  <w:style w:type="paragraph" w:styleId="Header">
    <w:name w:val="header"/>
    <w:basedOn w:val="Normal"/>
    <w:link w:val="HeaderChar"/>
    <w:uiPriority w:val="99"/>
    <w:unhideWhenUsed/>
    <w:rsid w:val="00A1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3FD8"/>
  </w:style>
  <w:style w:type="paragraph" w:styleId="Footer">
    <w:name w:val="footer"/>
    <w:basedOn w:val="Normal"/>
    <w:link w:val="FooterChar"/>
    <w:uiPriority w:val="99"/>
    <w:unhideWhenUsed/>
    <w:rsid w:val="00A1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3FD8"/>
  </w:style>
  <w:style w:type="paragraph" w:styleId="BalloonText">
    <w:name w:val="Balloon Text"/>
    <w:basedOn w:val="Normal"/>
    <w:link w:val="BalloonTextChar"/>
    <w:uiPriority w:val="99"/>
    <w:semiHidden/>
    <w:unhideWhenUsed/>
    <w:rsid w:val="00CB1B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B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Bollinger, Sara</dc:creator>
  <cp:keywords/>
  <dc:description/>
  <cp:lastModifiedBy>Sara Wall-Bollinger</cp:lastModifiedBy>
  <cp:revision>5</cp:revision>
  <cp:lastPrinted>2018-02-09T03:41:00Z</cp:lastPrinted>
  <dcterms:created xsi:type="dcterms:W3CDTF">2019-01-21T18:00:00Z</dcterms:created>
  <dcterms:modified xsi:type="dcterms:W3CDTF">2019-01-21T18:12:00Z</dcterms:modified>
</cp:coreProperties>
</file>